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9"/>
      </w:pPr>
      <w:r>
        <w:rPr/>
        <w:t>RICHIESTA DI ABILITAZIONE AI SERVIZI ONLINE</w:t>
      </w:r>
    </w:p>
    <w:p>
      <w:pPr>
        <w:spacing w:before="0"/>
        <w:ind w:left="607" w:right="89" w:firstLine="0"/>
        <w:jc w:val="center"/>
        <w:rPr>
          <w:b/>
          <w:sz w:val="20"/>
        </w:rPr>
      </w:pPr>
      <w:r>
        <w:rPr>
          <w:b/>
          <w:sz w:val="20"/>
        </w:rPr>
        <w:t>RELATIVI AI PERMESSI SPETTACOLI E TRATTENIMENTI E AI PROGRAMMI MUSICALI</w:t>
      </w:r>
    </w:p>
    <w:p>
      <w:pPr>
        <w:pStyle w:val="BodyText"/>
        <w:rPr>
          <w:b/>
          <w:sz w:val="20"/>
        </w:rPr>
      </w:pPr>
    </w:p>
    <w:p>
      <w:pPr>
        <w:tabs>
          <w:tab w:pos="10320" w:val="left" w:leader="none"/>
        </w:tabs>
        <w:spacing w:before="153"/>
        <w:ind w:left="263" w:right="0" w:firstLine="0"/>
        <w:jc w:val="left"/>
        <w:rPr>
          <w:sz w:val="20"/>
        </w:rPr>
      </w:pPr>
      <w:r>
        <w:rPr>
          <w:spacing w:val="-3"/>
          <w:sz w:val="20"/>
        </w:rPr>
        <w:t>La </w:t>
      </w:r>
      <w:r>
        <w:rPr>
          <w:spacing w:val="-4"/>
          <w:sz w:val="20"/>
        </w:rPr>
        <w:t>persona giuridica (impresa/società/ente/</w:t>
      </w:r>
      <w:r>
        <w:rPr>
          <w:spacing w:val="-29"/>
          <w:sz w:val="20"/>
        </w:rPr>
        <w:t> </w:t>
      </w:r>
      <w:r>
        <w:rPr>
          <w:spacing w:val="-4"/>
          <w:sz w:val="20"/>
        </w:rPr>
        <w:t>associazione/fondazione) </w:t>
      </w:r>
      <w:r>
        <w:rPr>
          <w:spacing w:val="-12"/>
          <w:sz w:val="20"/>
        </w:rPr>
        <w:t> </w:t>
      </w:r>
      <w:r>
        <w:rPr>
          <w:w w:val="99"/>
          <w:sz w:val="20"/>
          <w:u w:val="single"/>
        </w:rPr>
        <w:t> </w:t>
      </w:r>
      <w:r>
        <w:rPr>
          <w:sz w:val="20"/>
          <w:u w:val="single"/>
        </w:rPr>
        <w:tab/>
      </w:r>
    </w:p>
    <w:p>
      <w:pPr>
        <w:tabs>
          <w:tab w:pos="5807" w:val="left" w:leader="none"/>
          <w:tab w:pos="8718" w:val="left" w:leader="none"/>
          <w:tab w:pos="8868" w:val="left" w:leader="none"/>
          <w:tab w:pos="10314" w:val="left" w:leader="none"/>
        </w:tabs>
        <w:spacing w:line="391" w:lineRule="auto" w:before="157"/>
        <w:ind w:left="263" w:right="131" w:firstLine="0"/>
        <w:jc w:val="left"/>
        <w:rPr>
          <w:sz w:val="20"/>
        </w:rPr>
      </w:pPr>
      <w:r>
        <w:rPr>
          <w:sz w:val="20"/>
        </w:rPr>
        <w:t>con   sede   legale</w:t>
      </w:r>
      <w:r>
        <w:rPr>
          <w:spacing w:val="-7"/>
          <w:sz w:val="20"/>
        </w:rPr>
        <w:t> </w:t>
      </w:r>
      <w:r>
        <w:rPr>
          <w:sz w:val="20"/>
        </w:rPr>
        <w:t>in Piazza/via</w:t>
      </w:r>
      <w:r>
        <w:rPr>
          <w:sz w:val="20"/>
          <w:u w:val="single"/>
        </w:rPr>
        <w:t> </w:t>
        <w:tab/>
        <w:tab/>
      </w:r>
      <w:r>
        <w:rPr>
          <w:sz w:val="20"/>
        </w:rPr>
        <w:t>Civico</w:t>
      </w:r>
      <w:r>
        <w:rPr>
          <w:sz w:val="20"/>
          <w:u w:val="single"/>
        </w:rPr>
        <w:tab/>
      </w:r>
      <w:r>
        <w:rPr>
          <w:sz w:val="20"/>
        </w:rPr>
        <w:t> Comune</w:t>
      </w:r>
      <w:r>
        <w:rPr>
          <w:sz w:val="20"/>
          <w:u w:val="single"/>
        </w:rPr>
        <w:t> </w:t>
        <w:tab/>
      </w:r>
      <w:r>
        <w:rPr>
          <w:sz w:val="20"/>
        </w:rPr>
        <w:t>Prov.</w:t>
      </w:r>
      <w:r>
        <w:rPr>
          <w:sz w:val="20"/>
          <w:u w:val="single"/>
        </w:rPr>
        <w:t> </w:t>
        <w:tab/>
        <w:tab/>
      </w:r>
      <w:r>
        <w:rPr>
          <w:sz w:val="20"/>
        </w:rPr>
        <w:t>Cap</w:t>
      </w:r>
      <w:r>
        <w:rPr>
          <w:sz w:val="20"/>
          <w:u w:val="single"/>
        </w:rPr>
        <w:t> </w:t>
        <w:tab/>
      </w:r>
    </w:p>
    <w:p>
      <w:pPr>
        <w:tabs>
          <w:tab w:pos="4361" w:val="left" w:leader="none"/>
          <w:tab w:pos="10293" w:val="left" w:leader="none"/>
        </w:tabs>
        <w:spacing w:before="3"/>
        <w:ind w:left="263" w:right="0" w:firstLine="0"/>
        <w:jc w:val="left"/>
        <w:rPr>
          <w:sz w:val="20"/>
        </w:rPr>
      </w:pPr>
      <w:r>
        <w:rPr>
          <w:sz w:val="20"/>
        </w:rPr>
        <w:t>Partita</w:t>
      </w:r>
      <w:r>
        <w:rPr>
          <w:spacing w:val="-5"/>
          <w:sz w:val="20"/>
        </w:rPr>
        <w:t> </w:t>
      </w:r>
      <w:r>
        <w:rPr>
          <w:sz w:val="20"/>
        </w:rPr>
        <w:t>IVA</w:t>
      </w:r>
      <w:r>
        <w:rPr>
          <w:sz w:val="20"/>
          <w:u w:val="single"/>
        </w:rPr>
        <w:t> </w:t>
        <w:tab/>
      </w:r>
      <w:r>
        <w:rPr>
          <w:sz w:val="20"/>
        </w:rPr>
        <w:t>Codice </w:t>
      </w:r>
      <w:r>
        <w:rPr>
          <w:spacing w:val="28"/>
          <w:sz w:val="20"/>
        </w:rPr>
        <w:t> </w:t>
      </w:r>
      <w:r>
        <w:rPr>
          <w:sz w:val="20"/>
        </w:rPr>
        <w:t>Fiscale</w:t>
      </w:r>
      <w:r>
        <w:rPr>
          <w:spacing w:val="-2"/>
          <w:sz w:val="20"/>
        </w:rPr>
        <w:t> </w:t>
      </w:r>
      <w:r>
        <w:rPr>
          <w:w w:val="99"/>
          <w:sz w:val="20"/>
          <w:u w:val="single"/>
        </w:rPr>
        <w:t> </w:t>
      </w:r>
      <w:r>
        <w:rPr>
          <w:sz w:val="20"/>
          <w:u w:val="single"/>
        </w:rPr>
        <w:tab/>
      </w:r>
    </w:p>
    <w:p>
      <w:pPr>
        <w:tabs>
          <w:tab w:pos="5244" w:val="left" w:leader="none"/>
          <w:tab w:pos="10272" w:val="left" w:leader="none"/>
        </w:tabs>
        <w:spacing w:line="391" w:lineRule="auto" w:before="157"/>
        <w:ind w:left="263" w:right="176" w:firstLine="0"/>
        <w:jc w:val="left"/>
        <w:rPr>
          <w:sz w:val="20"/>
        </w:rPr>
      </w:pPr>
      <w:r>
        <w:rPr>
          <w:sz w:val="20"/>
        </w:rPr>
        <w:t>PEC</w:t>
      </w:r>
      <w:r>
        <w:rPr>
          <w:sz w:val="20"/>
          <w:u w:val="single"/>
        </w:rPr>
        <w:t> </w:t>
        <w:tab/>
      </w:r>
      <w:r>
        <w:rPr>
          <w:sz w:val="20"/>
        </w:rPr>
        <w:t>e-mail</w:t>
      </w:r>
      <w:r>
        <w:rPr>
          <w:sz w:val="20"/>
          <w:u w:val="single"/>
        </w:rPr>
        <w:tab/>
      </w:r>
      <w:r>
        <w:rPr>
          <w:sz w:val="20"/>
        </w:rPr>
        <w:t> in persona del legale rappresentante pro-tempore</w:t>
      </w:r>
      <w:r>
        <w:rPr>
          <w:spacing w:val="-17"/>
          <w:sz w:val="20"/>
        </w:rPr>
        <w:t> </w:t>
      </w:r>
      <w:r>
        <w:rPr>
          <w:sz w:val="20"/>
        </w:rPr>
        <w:t>sig./sig.ra</w:t>
      </w:r>
      <w:r>
        <w:rPr>
          <w:sz w:val="20"/>
          <w:u w:val="single"/>
        </w:rPr>
        <w:t> </w:t>
        <w:tab/>
        <w:tab/>
      </w:r>
    </w:p>
    <w:p>
      <w:pPr>
        <w:tabs>
          <w:tab w:pos="2338" w:val="left" w:leader="none"/>
          <w:tab w:pos="5049" w:val="left" w:leader="none"/>
          <w:tab w:pos="8201" w:val="left" w:leader="none"/>
          <w:tab w:pos="10276" w:val="left" w:leader="none"/>
        </w:tabs>
        <w:spacing w:before="3"/>
        <w:ind w:left="263" w:right="0" w:firstLine="0"/>
        <w:jc w:val="left"/>
        <w:rPr>
          <w:sz w:val="20"/>
        </w:rPr>
      </w:pPr>
      <w:r>
        <w:rPr>
          <w:sz w:val="20"/>
        </w:rPr>
        <w:t>C.F.</w:t>
      </w:r>
      <w:r>
        <w:rPr>
          <w:sz w:val="20"/>
          <w:u w:val="single"/>
        </w:rPr>
        <w:t> </w:t>
        <w:tab/>
      </w:r>
      <w:r>
        <w:rPr>
          <w:sz w:val="20"/>
        </w:rPr>
        <w:t>documento</w:t>
      </w:r>
      <w:r>
        <w:rPr>
          <w:spacing w:val="-4"/>
          <w:sz w:val="20"/>
        </w:rPr>
        <w:t> </w:t>
      </w:r>
      <w:r>
        <w:rPr>
          <w:sz w:val="20"/>
        </w:rPr>
        <w:t>Tipo</w:t>
      </w:r>
      <w:r>
        <w:rPr>
          <w:sz w:val="20"/>
          <w:u w:val="single"/>
        </w:rPr>
        <w:t> </w:t>
        <w:tab/>
      </w:r>
      <w:r>
        <w:rPr>
          <w:sz w:val="20"/>
        </w:rPr>
        <w:t>N°</w:t>
      </w:r>
      <w:r>
        <w:rPr>
          <w:sz w:val="20"/>
          <w:u w:val="single"/>
        </w:rPr>
        <w:t> </w:t>
        <w:tab/>
      </w:r>
      <w:r>
        <w:rPr>
          <w:sz w:val="20"/>
        </w:rPr>
        <w:t>Scadenza</w:t>
      </w:r>
      <w:r>
        <w:rPr>
          <w:sz w:val="20"/>
          <w:u w:val="single"/>
        </w:rPr>
        <w:t> </w:t>
        <w:tab/>
      </w:r>
    </w:p>
    <w:p>
      <w:pPr>
        <w:tabs>
          <w:tab w:pos="3508" w:val="left" w:leader="none"/>
          <w:tab w:pos="6928" w:val="left" w:leader="none"/>
          <w:tab w:pos="10302" w:val="left" w:leader="none"/>
        </w:tabs>
        <w:spacing w:before="157"/>
        <w:ind w:left="260" w:right="0" w:firstLine="0"/>
        <w:jc w:val="left"/>
        <w:rPr>
          <w:sz w:val="20"/>
        </w:rPr>
      </w:pPr>
      <w:r>
        <w:rPr>
          <w:sz w:val="20"/>
        </w:rPr>
        <w:t>Telefono</w:t>
      </w:r>
      <w:r>
        <w:rPr>
          <w:sz w:val="20"/>
          <w:u w:val="single"/>
        </w:rPr>
        <w:t> </w:t>
        <w:tab/>
      </w:r>
      <w:r>
        <w:rPr>
          <w:sz w:val="20"/>
        </w:rPr>
        <w:t>_cellulare</w:t>
      </w:r>
      <w:r>
        <w:rPr>
          <w:sz w:val="20"/>
          <w:u w:val="single"/>
        </w:rPr>
        <w:t> </w:t>
        <w:tab/>
      </w:r>
      <w:r>
        <w:rPr>
          <w:spacing w:val="-3"/>
          <w:sz w:val="20"/>
        </w:rPr>
        <w:t>fax</w:t>
      </w:r>
      <w:r>
        <w:rPr>
          <w:sz w:val="20"/>
          <w:u w:val="single"/>
        </w:rPr>
        <w:t> </w:t>
        <w:tab/>
      </w:r>
    </w:p>
    <w:p>
      <w:pPr>
        <w:pStyle w:val="BodyText"/>
        <w:rPr>
          <w:sz w:val="20"/>
        </w:rPr>
      </w:pPr>
    </w:p>
    <w:p>
      <w:pPr>
        <w:pStyle w:val="BodyText"/>
        <w:spacing w:before="9"/>
        <w:rPr>
          <w:sz w:val="14"/>
        </w:rPr>
      </w:pPr>
    </w:p>
    <w:p>
      <w:pPr>
        <w:spacing w:before="59"/>
        <w:ind w:left="203" w:right="89" w:firstLine="0"/>
        <w:jc w:val="center"/>
        <w:rPr>
          <w:b/>
          <w:sz w:val="20"/>
        </w:rPr>
      </w:pPr>
      <w:r>
        <w:rPr>
          <w:b/>
          <w:sz w:val="20"/>
        </w:rPr>
        <w:t>CHIEDE</w:t>
      </w:r>
    </w:p>
    <w:p>
      <w:pPr>
        <w:spacing w:line="276" w:lineRule="auto" w:before="148"/>
        <w:ind w:left="263" w:right="0" w:firstLine="0"/>
        <w:jc w:val="left"/>
        <w:rPr>
          <w:sz w:val="20"/>
        </w:rPr>
      </w:pPr>
      <w:r>
        <w:rPr>
          <w:spacing w:val="-4"/>
          <w:sz w:val="20"/>
        </w:rPr>
        <w:t>l’abilitazione </w:t>
      </w:r>
      <w:r>
        <w:rPr>
          <w:spacing w:val="-3"/>
          <w:sz w:val="20"/>
        </w:rPr>
        <w:t>al portale </w:t>
      </w:r>
      <w:r>
        <w:rPr>
          <w:spacing w:val="-4"/>
          <w:sz w:val="20"/>
        </w:rPr>
        <w:t>SIAE riservato </w:t>
      </w:r>
      <w:r>
        <w:rPr>
          <w:spacing w:val="-3"/>
          <w:sz w:val="20"/>
        </w:rPr>
        <w:t>agli </w:t>
      </w:r>
      <w:r>
        <w:rPr>
          <w:spacing w:val="-4"/>
          <w:sz w:val="20"/>
        </w:rPr>
        <w:t>organizzatori </w:t>
      </w:r>
      <w:r>
        <w:rPr>
          <w:sz w:val="20"/>
        </w:rPr>
        <w:t>di </w:t>
      </w:r>
      <w:r>
        <w:rPr>
          <w:spacing w:val="-4"/>
          <w:sz w:val="20"/>
        </w:rPr>
        <w:t>eventi spettacolistici </w:t>
      </w:r>
      <w:r>
        <w:rPr>
          <w:spacing w:val="-3"/>
          <w:sz w:val="20"/>
        </w:rPr>
        <w:t>per la </w:t>
      </w:r>
      <w:r>
        <w:rPr>
          <w:spacing w:val="-4"/>
          <w:sz w:val="20"/>
        </w:rPr>
        <w:t>richiesta </w:t>
      </w:r>
      <w:r>
        <w:rPr>
          <w:sz w:val="20"/>
        </w:rPr>
        <w:t>e </w:t>
      </w:r>
      <w:r>
        <w:rPr>
          <w:spacing w:val="-3"/>
          <w:sz w:val="20"/>
        </w:rPr>
        <w:t>la </w:t>
      </w:r>
      <w:r>
        <w:rPr>
          <w:spacing w:val="-4"/>
          <w:sz w:val="20"/>
        </w:rPr>
        <w:t>gestione online </w:t>
      </w:r>
      <w:r>
        <w:rPr>
          <w:spacing w:val="-3"/>
          <w:sz w:val="20"/>
        </w:rPr>
        <w:t>del </w:t>
      </w:r>
      <w:r>
        <w:rPr>
          <w:spacing w:val="-4"/>
          <w:sz w:val="20"/>
        </w:rPr>
        <w:t>Permesso Spettacoli</w:t>
      </w:r>
      <w:r>
        <w:rPr>
          <w:spacing w:val="-8"/>
          <w:sz w:val="20"/>
        </w:rPr>
        <w:t> </w:t>
      </w:r>
      <w:r>
        <w:rPr>
          <w:sz w:val="20"/>
        </w:rPr>
        <w:t>e</w:t>
      </w:r>
      <w:r>
        <w:rPr>
          <w:spacing w:val="-8"/>
          <w:sz w:val="20"/>
        </w:rPr>
        <w:t> </w:t>
      </w:r>
      <w:r>
        <w:rPr>
          <w:spacing w:val="-4"/>
          <w:sz w:val="20"/>
        </w:rPr>
        <w:t>Trattenimenti</w:t>
      </w:r>
      <w:r>
        <w:rPr>
          <w:spacing w:val="-7"/>
          <w:sz w:val="20"/>
        </w:rPr>
        <w:t> </w:t>
      </w:r>
      <w:r>
        <w:rPr>
          <w:sz w:val="20"/>
        </w:rPr>
        <w:t>e</w:t>
      </w:r>
      <w:r>
        <w:rPr>
          <w:spacing w:val="-10"/>
          <w:sz w:val="20"/>
        </w:rPr>
        <w:t> </w:t>
      </w:r>
      <w:r>
        <w:rPr>
          <w:spacing w:val="-2"/>
          <w:sz w:val="20"/>
        </w:rPr>
        <w:t>dei</w:t>
      </w:r>
      <w:r>
        <w:rPr>
          <w:spacing w:val="-7"/>
          <w:sz w:val="20"/>
        </w:rPr>
        <w:t> </w:t>
      </w:r>
      <w:r>
        <w:rPr>
          <w:spacing w:val="-4"/>
          <w:sz w:val="20"/>
        </w:rPr>
        <w:t>relativi</w:t>
      </w:r>
      <w:r>
        <w:rPr>
          <w:spacing w:val="-7"/>
          <w:sz w:val="20"/>
        </w:rPr>
        <w:t> </w:t>
      </w:r>
      <w:r>
        <w:rPr>
          <w:spacing w:val="-4"/>
          <w:sz w:val="20"/>
        </w:rPr>
        <w:t>Programmi</w:t>
      </w:r>
      <w:r>
        <w:rPr>
          <w:spacing w:val="-7"/>
          <w:sz w:val="20"/>
        </w:rPr>
        <w:t> </w:t>
      </w:r>
      <w:r>
        <w:rPr>
          <w:spacing w:val="-4"/>
          <w:sz w:val="20"/>
        </w:rPr>
        <w:t>Musicali.</w:t>
      </w:r>
      <w:r>
        <w:rPr>
          <w:spacing w:val="-7"/>
          <w:sz w:val="20"/>
        </w:rPr>
        <w:t> </w:t>
      </w:r>
      <w:r>
        <w:rPr>
          <w:sz w:val="20"/>
        </w:rPr>
        <w:t>A</w:t>
      </w:r>
      <w:r>
        <w:rPr>
          <w:spacing w:val="-7"/>
          <w:sz w:val="20"/>
        </w:rPr>
        <w:t> </w:t>
      </w:r>
      <w:r>
        <w:rPr>
          <w:spacing w:val="-4"/>
          <w:sz w:val="20"/>
        </w:rPr>
        <w:t>tal</w:t>
      </w:r>
      <w:r>
        <w:rPr>
          <w:spacing w:val="-7"/>
          <w:sz w:val="20"/>
        </w:rPr>
        <w:t> </w:t>
      </w:r>
      <w:r>
        <w:rPr>
          <w:spacing w:val="-4"/>
          <w:sz w:val="20"/>
        </w:rPr>
        <w:t>fine</w:t>
      </w:r>
    </w:p>
    <w:p>
      <w:pPr>
        <w:pStyle w:val="BodyText"/>
        <w:rPr>
          <w:sz w:val="20"/>
        </w:rPr>
      </w:pPr>
    </w:p>
    <w:p>
      <w:pPr>
        <w:spacing w:before="123"/>
        <w:ind w:left="205" w:right="89" w:firstLine="0"/>
        <w:jc w:val="center"/>
        <w:rPr>
          <w:b/>
          <w:sz w:val="20"/>
        </w:rPr>
      </w:pPr>
      <w:r>
        <w:rPr>
          <w:b/>
          <w:sz w:val="20"/>
        </w:rPr>
        <w:t>DICHIARA</w:t>
      </w:r>
    </w:p>
    <w:p>
      <w:pPr>
        <w:pStyle w:val="BodyText"/>
        <w:spacing w:before="7"/>
        <w:rPr>
          <w:b/>
          <w:sz w:val="19"/>
        </w:rPr>
      </w:pPr>
    </w:p>
    <w:p>
      <w:pPr>
        <w:pStyle w:val="ListParagraph"/>
        <w:numPr>
          <w:ilvl w:val="0"/>
          <w:numId w:val="1"/>
        </w:numPr>
        <w:tabs>
          <w:tab w:pos="434" w:val="left" w:leader="none"/>
        </w:tabs>
        <w:spacing w:line="235" w:lineRule="auto" w:before="0" w:after="0"/>
        <w:ind w:left="232" w:right="111" w:firstLine="0"/>
        <w:jc w:val="left"/>
        <w:rPr>
          <w:sz w:val="20"/>
        </w:rPr>
      </w:pPr>
      <w:r>
        <w:rPr>
          <w:sz w:val="20"/>
        </w:rPr>
        <w:t>di </w:t>
      </w:r>
      <w:r>
        <w:rPr>
          <w:spacing w:val="-3"/>
          <w:sz w:val="20"/>
        </w:rPr>
        <w:t>aver preso conoscenza </w:t>
      </w:r>
      <w:r>
        <w:rPr>
          <w:sz w:val="20"/>
        </w:rPr>
        <w:t>e di </w:t>
      </w:r>
      <w:r>
        <w:rPr>
          <w:spacing w:val="-3"/>
          <w:sz w:val="20"/>
        </w:rPr>
        <w:t>accettare </w:t>
      </w:r>
      <w:r>
        <w:rPr>
          <w:sz w:val="20"/>
        </w:rPr>
        <w:t>le </w:t>
      </w:r>
      <w:r>
        <w:rPr>
          <w:spacing w:val="-3"/>
          <w:sz w:val="20"/>
        </w:rPr>
        <w:t>condizioni generali </w:t>
      </w:r>
      <w:r>
        <w:rPr>
          <w:spacing w:val="-2"/>
          <w:sz w:val="20"/>
        </w:rPr>
        <w:t>del </w:t>
      </w:r>
      <w:r>
        <w:rPr>
          <w:sz w:val="20"/>
        </w:rPr>
        <w:t>Permesso Spettacoli e Trattenimenti e/o del "Certificato" nel caso di Spettacoli Cinematografici (di seguito, per brevità, il</w:t>
      </w:r>
      <w:r>
        <w:rPr>
          <w:spacing w:val="-18"/>
          <w:sz w:val="20"/>
        </w:rPr>
        <w:t> </w:t>
      </w:r>
      <w:r>
        <w:rPr>
          <w:sz w:val="20"/>
        </w:rPr>
        <w:t>"Permesso")</w:t>
      </w:r>
    </w:p>
    <w:p>
      <w:pPr>
        <w:pStyle w:val="BodyText"/>
        <w:spacing w:before="10"/>
        <w:rPr>
          <w:sz w:val="19"/>
        </w:rPr>
      </w:pPr>
    </w:p>
    <w:p>
      <w:pPr>
        <w:pStyle w:val="ListParagraph"/>
        <w:numPr>
          <w:ilvl w:val="0"/>
          <w:numId w:val="1"/>
        </w:numPr>
        <w:tabs>
          <w:tab w:pos="441" w:val="left" w:leader="none"/>
        </w:tabs>
        <w:spacing w:line="235" w:lineRule="auto" w:before="0" w:after="0"/>
        <w:ind w:left="232" w:right="111" w:firstLine="0"/>
        <w:jc w:val="left"/>
        <w:rPr>
          <w:sz w:val="20"/>
        </w:rPr>
      </w:pPr>
      <w:r>
        <w:rPr>
          <w:sz w:val="20"/>
        </w:rPr>
        <w:t>di </w:t>
      </w:r>
      <w:r>
        <w:rPr>
          <w:spacing w:val="-3"/>
          <w:sz w:val="20"/>
        </w:rPr>
        <w:t>aver preso conoscenza </w:t>
      </w:r>
      <w:r>
        <w:rPr>
          <w:sz w:val="20"/>
        </w:rPr>
        <w:t>e di </w:t>
      </w:r>
      <w:r>
        <w:rPr>
          <w:spacing w:val="-3"/>
          <w:sz w:val="20"/>
        </w:rPr>
        <w:t>accettare </w:t>
      </w:r>
      <w:r>
        <w:rPr>
          <w:sz w:val="20"/>
        </w:rPr>
        <w:t>le </w:t>
      </w:r>
      <w:r>
        <w:rPr>
          <w:spacing w:val="-3"/>
          <w:sz w:val="20"/>
        </w:rPr>
        <w:t>condizioni </w:t>
      </w:r>
      <w:r>
        <w:rPr>
          <w:sz w:val="20"/>
        </w:rPr>
        <w:t>di </w:t>
      </w:r>
      <w:r>
        <w:rPr>
          <w:spacing w:val="-4"/>
          <w:sz w:val="20"/>
        </w:rPr>
        <w:t>accesso </w:t>
      </w:r>
      <w:r>
        <w:rPr>
          <w:sz w:val="20"/>
        </w:rPr>
        <w:t>e di </w:t>
      </w:r>
      <w:r>
        <w:rPr>
          <w:spacing w:val="-3"/>
          <w:sz w:val="20"/>
        </w:rPr>
        <w:t>utilizzo </w:t>
      </w:r>
      <w:r>
        <w:rPr>
          <w:spacing w:val="-2"/>
          <w:sz w:val="20"/>
        </w:rPr>
        <w:t>dei </w:t>
      </w:r>
      <w:r>
        <w:rPr>
          <w:spacing w:val="-3"/>
          <w:sz w:val="20"/>
        </w:rPr>
        <w:t>portali per </w:t>
      </w:r>
      <w:r>
        <w:rPr>
          <w:sz w:val="20"/>
        </w:rPr>
        <w:t>la </w:t>
      </w:r>
      <w:r>
        <w:rPr>
          <w:spacing w:val="-3"/>
          <w:sz w:val="20"/>
        </w:rPr>
        <w:t>gestione </w:t>
      </w:r>
      <w:r>
        <w:rPr>
          <w:sz w:val="20"/>
        </w:rPr>
        <w:t>online </w:t>
      </w:r>
      <w:r>
        <w:rPr>
          <w:spacing w:val="-2"/>
          <w:sz w:val="20"/>
        </w:rPr>
        <w:t>del </w:t>
      </w:r>
      <w:r>
        <w:rPr>
          <w:spacing w:val="-4"/>
          <w:sz w:val="20"/>
        </w:rPr>
        <w:t>Permesso </w:t>
      </w:r>
      <w:r>
        <w:rPr>
          <w:sz w:val="20"/>
        </w:rPr>
        <w:t>e </w:t>
      </w:r>
      <w:r>
        <w:rPr>
          <w:spacing w:val="-2"/>
          <w:sz w:val="20"/>
        </w:rPr>
        <w:t>dei </w:t>
      </w:r>
      <w:r>
        <w:rPr>
          <w:spacing w:val="-3"/>
          <w:sz w:val="20"/>
        </w:rPr>
        <w:t>relativi Programmi</w:t>
      </w:r>
      <w:r>
        <w:rPr>
          <w:spacing w:val="-11"/>
          <w:sz w:val="20"/>
        </w:rPr>
        <w:t> </w:t>
      </w:r>
      <w:r>
        <w:rPr>
          <w:spacing w:val="-3"/>
          <w:sz w:val="20"/>
        </w:rPr>
        <w:t>Musicali</w:t>
      </w:r>
    </w:p>
    <w:p>
      <w:pPr>
        <w:pStyle w:val="BodyText"/>
        <w:spacing w:before="9"/>
        <w:rPr>
          <w:sz w:val="19"/>
        </w:rPr>
      </w:pPr>
    </w:p>
    <w:p>
      <w:pPr>
        <w:pStyle w:val="ListParagraph"/>
        <w:numPr>
          <w:ilvl w:val="0"/>
          <w:numId w:val="1"/>
        </w:numPr>
        <w:tabs>
          <w:tab w:pos="444" w:val="left" w:leader="none"/>
        </w:tabs>
        <w:spacing w:line="235" w:lineRule="auto" w:before="0" w:after="0"/>
        <w:ind w:left="232" w:right="114" w:firstLine="0"/>
        <w:jc w:val="left"/>
        <w:rPr>
          <w:sz w:val="20"/>
        </w:rPr>
      </w:pPr>
      <w:r>
        <w:rPr>
          <w:sz w:val="20"/>
        </w:rPr>
        <w:t>di essere consapevole delle responsabilità anche penali che assume nel caso in cui risultino mendaci le dichiarazioni e i dati resi via web per l’acquisizione del Permesso e la compilazione dei Programmi</w:t>
      </w:r>
      <w:r>
        <w:rPr>
          <w:spacing w:val="-3"/>
          <w:sz w:val="20"/>
        </w:rPr>
        <w:t> </w:t>
      </w:r>
      <w:r>
        <w:rPr>
          <w:sz w:val="20"/>
        </w:rPr>
        <w:t>Musicali</w:t>
      </w:r>
    </w:p>
    <w:p>
      <w:pPr>
        <w:pStyle w:val="BodyText"/>
        <w:spacing w:before="10"/>
        <w:rPr>
          <w:sz w:val="19"/>
        </w:rPr>
      </w:pPr>
    </w:p>
    <w:p>
      <w:pPr>
        <w:pStyle w:val="ListParagraph"/>
        <w:numPr>
          <w:ilvl w:val="0"/>
          <w:numId w:val="1"/>
        </w:numPr>
        <w:tabs>
          <w:tab w:pos="453" w:val="left" w:leader="none"/>
        </w:tabs>
        <w:spacing w:line="235" w:lineRule="auto" w:before="0" w:after="0"/>
        <w:ind w:left="253" w:right="119" w:firstLine="0"/>
        <w:jc w:val="left"/>
        <w:rPr>
          <w:sz w:val="20"/>
        </w:rPr>
      </w:pPr>
      <w:r>
        <w:rPr>
          <w:sz w:val="20"/>
        </w:rPr>
        <w:t>di voler richiedere l’abilitazione per i seguenti nominativi espressamente delegati ad operare per proprio conto sui predetti</w:t>
      </w:r>
      <w:r>
        <w:rPr>
          <w:spacing w:val="-1"/>
          <w:sz w:val="20"/>
        </w:rPr>
        <w:t> </w:t>
      </w:r>
      <w:r>
        <w:rPr>
          <w:sz w:val="20"/>
        </w:rPr>
        <w:t>Portali</w:t>
      </w:r>
    </w:p>
    <w:p>
      <w:pPr>
        <w:pStyle w:val="BodyText"/>
        <w:spacing w:before="4" w:after="1"/>
        <w:rPr>
          <w:sz w:val="19"/>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4"/>
        <w:gridCol w:w="2024"/>
        <w:gridCol w:w="2024"/>
        <w:gridCol w:w="2026"/>
        <w:gridCol w:w="2024"/>
      </w:tblGrid>
      <w:tr>
        <w:trPr>
          <w:trHeight w:val="722" w:hRule="atLeast"/>
        </w:trPr>
        <w:tc>
          <w:tcPr>
            <w:tcW w:w="2024" w:type="dxa"/>
          </w:tcPr>
          <w:p>
            <w:pPr>
              <w:pStyle w:val="TableParagraph"/>
              <w:spacing w:before="23"/>
              <w:ind w:left="366"/>
              <w:rPr>
                <w:sz w:val="18"/>
              </w:rPr>
            </w:pPr>
            <w:r>
              <w:rPr>
                <w:sz w:val="18"/>
              </w:rPr>
              <w:t>Cognome e Nome</w:t>
            </w:r>
          </w:p>
        </w:tc>
        <w:tc>
          <w:tcPr>
            <w:tcW w:w="2024" w:type="dxa"/>
          </w:tcPr>
          <w:p>
            <w:pPr>
              <w:pStyle w:val="TableParagraph"/>
              <w:spacing w:before="23"/>
              <w:ind w:left="524"/>
              <w:rPr>
                <w:sz w:val="18"/>
              </w:rPr>
            </w:pPr>
            <w:r>
              <w:rPr>
                <w:sz w:val="18"/>
              </w:rPr>
              <w:t>Codice fiscale</w:t>
            </w:r>
          </w:p>
        </w:tc>
        <w:tc>
          <w:tcPr>
            <w:tcW w:w="2024" w:type="dxa"/>
          </w:tcPr>
          <w:p>
            <w:pPr>
              <w:pStyle w:val="TableParagraph"/>
              <w:spacing w:line="261" w:lineRule="auto" w:before="23"/>
              <w:ind w:left="719" w:right="85" w:hanging="586"/>
              <w:rPr>
                <w:sz w:val="18"/>
              </w:rPr>
            </w:pPr>
            <w:r>
              <w:rPr>
                <w:sz w:val="18"/>
              </w:rPr>
              <w:t>Documento di identità e Numero</w:t>
            </w:r>
          </w:p>
        </w:tc>
        <w:tc>
          <w:tcPr>
            <w:tcW w:w="2026" w:type="dxa"/>
          </w:tcPr>
          <w:p>
            <w:pPr>
              <w:pStyle w:val="TableParagraph"/>
              <w:spacing w:line="242" w:lineRule="exact" w:before="3"/>
              <w:ind w:left="104" w:right="74"/>
              <w:jc w:val="center"/>
              <w:rPr>
                <w:sz w:val="20"/>
              </w:rPr>
            </w:pPr>
            <w:r>
              <w:rPr>
                <w:sz w:val="20"/>
              </w:rPr>
              <w:t>E-mail</w:t>
            </w:r>
          </w:p>
          <w:p>
            <w:pPr>
              <w:pStyle w:val="TableParagraph"/>
              <w:spacing w:line="240" w:lineRule="exact"/>
              <w:ind w:left="104" w:right="74"/>
              <w:jc w:val="center"/>
              <w:rPr>
                <w:sz w:val="20"/>
              </w:rPr>
            </w:pPr>
            <w:r>
              <w:rPr>
                <w:sz w:val="20"/>
              </w:rPr>
              <w:t>(per comunicazioni ed</w:t>
            </w:r>
          </w:p>
          <w:p>
            <w:pPr>
              <w:pStyle w:val="TableParagraph"/>
              <w:spacing w:line="216" w:lineRule="exact"/>
              <w:ind w:left="100" w:right="74"/>
              <w:jc w:val="center"/>
              <w:rPr>
                <w:sz w:val="20"/>
              </w:rPr>
            </w:pPr>
            <w:r>
              <w:rPr>
                <w:sz w:val="20"/>
              </w:rPr>
              <w:t>invio password)</w:t>
            </w:r>
          </w:p>
        </w:tc>
        <w:tc>
          <w:tcPr>
            <w:tcW w:w="2024" w:type="dxa"/>
          </w:tcPr>
          <w:p>
            <w:pPr>
              <w:pStyle w:val="TableParagraph"/>
              <w:spacing w:line="235" w:lineRule="auto" w:before="7"/>
              <w:ind w:left="349" w:right="302" w:firstLine="314"/>
              <w:rPr>
                <w:sz w:val="20"/>
              </w:rPr>
            </w:pPr>
            <w:r>
              <w:rPr>
                <w:sz w:val="20"/>
              </w:rPr>
              <w:t>Cellulare (per invio codice</w:t>
            </w:r>
          </w:p>
          <w:p>
            <w:pPr>
              <w:pStyle w:val="TableParagraph"/>
              <w:spacing w:line="216" w:lineRule="exact"/>
              <w:ind w:left="718"/>
              <w:rPr>
                <w:sz w:val="20"/>
              </w:rPr>
            </w:pPr>
            <w:r>
              <w:rPr>
                <w:sz w:val="20"/>
              </w:rPr>
              <w:t>utente)</w:t>
            </w:r>
          </w:p>
        </w:tc>
      </w:tr>
      <w:tr>
        <w:trPr>
          <w:trHeight w:val="239" w:hRule="atLeast"/>
        </w:trPr>
        <w:tc>
          <w:tcPr>
            <w:tcW w:w="2024" w:type="dxa"/>
          </w:tcPr>
          <w:p>
            <w:pPr>
              <w:pStyle w:val="TableParagraph"/>
              <w:rPr>
                <w:rFonts w:ascii="Times New Roman"/>
                <w:sz w:val="16"/>
              </w:rPr>
            </w:pPr>
          </w:p>
        </w:tc>
        <w:tc>
          <w:tcPr>
            <w:tcW w:w="2024" w:type="dxa"/>
          </w:tcPr>
          <w:p>
            <w:pPr>
              <w:pStyle w:val="TableParagraph"/>
              <w:rPr>
                <w:rFonts w:ascii="Times New Roman"/>
                <w:sz w:val="16"/>
              </w:rPr>
            </w:pPr>
          </w:p>
        </w:tc>
        <w:tc>
          <w:tcPr>
            <w:tcW w:w="2024" w:type="dxa"/>
          </w:tcPr>
          <w:p>
            <w:pPr>
              <w:pStyle w:val="TableParagraph"/>
              <w:rPr>
                <w:rFonts w:ascii="Times New Roman"/>
                <w:sz w:val="16"/>
              </w:rPr>
            </w:pPr>
          </w:p>
        </w:tc>
        <w:tc>
          <w:tcPr>
            <w:tcW w:w="2026" w:type="dxa"/>
          </w:tcPr>
          <w:p>
            <w:pPr>
              <w:pStyle w:val="TableParagraph"/>
              <w:rPr>
                <w:rFonts w:ascii="Times New Roman"/>
                <w:sz w:val="16"/>
              </w:rPr>
            </w:pPr>
          </w:p>
        </w:tc>
        <w:tc>
          <w:tcPr>
            <w:tcW w:w="2024" w:type="dxa"/>
          </w:tcPr>
          <w:p>
            <w:pPr>
              <w:pStyle w:val="TableParagraph"/>
              <w:rPr>
                <w:rFonts w:ascii="Times New Roman"/>
                <w:sz w:val="16"/>
              </w:rPr>
            </w:pPr>
          </w:p>
        </w:tc>
      </w:tr>
      <w:tr>
        <w:trPr>
          <w:trHeight w:val="239" w:hRule="atLeast"/>
        </w:trPr>
        <w:tc>
          <w:tcPr>
            <w:tcW w:w="2024" w:type="dxa"/>
          </w:tcPr>
          <w:p>
            <w:pPr>
              <w:pStyle w:val="TableParagraph"/>
              <w:rPr>
                <w:rFonts w:ascii="Times New Roman"/>
                <w:sz w:val="16"/>
              </w:rPr>
            </w:pPr>
          </w:p>
        </w:tc>
        <w:tc>
          <w:tcPr>
            <w:tcW w:w="2024" w:type="dxa"/>
          </w:tcPr>
          <w:p>
            <w:pPr>
              <w:pStyle w:val="TableParagraph"/>
              <w:rPr>
                <w:rFonts w:ascii="Times New Roman"/>
                <w:sz w:val="16"/>
              </w:rPr>
            </w:pPr>
          </w:p>
        </w:tc>
        <w:tc>
          <w:tcPr>
            <w:tcW w:w="2024" w:type="dxa"/>
          </w:tcPr>
          <w:p>
            <w:pPr>
              <w:pStyle w:val="TableParagraph"/>
              <w:rPr>
                <w:rFonts w:ascii="Times New Roman"/>
                <w:sz w:val="16"/>
              </w:rPr>
            </w:pPr>
          </w:p>
        </w:tc>
        <w:tc>
          <w:tcPr>
            <w:tcW w:w="2026" w:type="dxa"/>
          </w:tcPr>
          <w:p>
            <w:pPr>
              <w:pStyle w:val="TableParagraph"/>
              <w:rPr>
                <w:rFonts w:ascii="Times New Roman"/>
                <w:sz w:val="16"/>
              </w:rPr>
            </w:pPr>
          </w:p>
        </w:tc>
        <w:tc>
          <w:tcPr>
            <w:tcW w:w="2024" w:type="dxa"/>
          </w:tcPr>
          <w:p>
            <w:pPr>
              <w:pStyle w:val="TableParagraph"/>
              <w:rPr>
                <w:rFonts w:ascii="Times New Roman"/>
                <w:sz w:val="16"/>
              </w:rPr>
            </w:pPr>
          </w:p>
        </w:tc>
      </w:tr>
      <w:tr>
        <w:trPr>
          <w:trHeight w:val="239" w:hRule="atLeast"/>
        </w:trPr>
        <w:tc>
          <w:tcPr>
            <w:tcW w:w="2024" w:type="dxa"/>
          </w:tcPr>
          <w:p>
            <w:pPr>
              <w:pStyle w:val="TableParagraph"/>
              <w:rPr>
                <w:rFonts w:ascii="Times New Roman"/>
                <w:sz w:val="16"/>
              </w:rPr>
            </w:pPr>
          </w:p>
        </w:tc>
        <w:tc>
          <w:tcPr>
            <w:tcW w:w="2024" w:type="dxa"/>
          </w:tcPr>
          <w:p>
            <w:pPr>
              <w:pStyle w:val="TableParagraph"/>
              <w:rPr>
                <w:rFonts w:ascii="Times New Roman"/>
                <w:sz w:val="16"/>
              </w:rPr>
            </w:pPr>
          </w:p>
        </w:tc>
        <w:tc>
          <w:tcPr>
            <w:tcW w:w="2024" w:type="dxa"/>
          </w:tcPr>
          <w:p>
            <w:pPr>
              <w:pStyle w:val="TableParagraph"/>
              <w:rPr>
                <w:rFonts w:ascii="Times New Roman"/>
                <w:sz w:val="16"/>
              </w:rPr>
            </w:pPr>
          </w:p>
        </w:tc>
        <w:tc>
          <w:tcPr>
            <w:tcW w:w="2026" w:type="dxa"/>
          </w:tcPr>
          <w:p>
            <w:pPr>
              <w:pStyle w:val="TableParagraph"/>
              <w:rPr>
                <w:rFonts w:ascii="Times New Roman"/>
                <w:sz w:val="16"/>
              </w:rPr>
            </w:pPr>
          </w:p>
        </w:tc>
        <w:tc>
          <w:tcPr>
            <w:tcW w:w="2024" w:type="dxa"/>
          </w:tcPr>
          <w:p>
            <w:pPr>
              <w:pStyle w:val="TableParagraph"/>
              <w:rPr>
                <w:rFonts w:ascii="Times New Roman"/>
                <w:sz w:val="16"/>
              </w:rPr>
            </w:pPr>
          </w:p>
        </w:tc>
      </w:tr>
      <w:tr>
        <w:trPr>
          <w:trHeight w:val="239" w:hRule="atLeast"/>
        </w:trPr>
        <w:tc>
          <w:tcPr>
            <w:tcW w:w="2024" w:type="dxa"/>
          </w:tcPr>
          <w:p>
            <w:pPr>
              <w:pStyle w:val="TableParagraph"/>
              <w:rPr>
                <w:rFonts w:ascii="Times New Roman"/>
                <w:sz w:val="16"/>
              </w:rPr>
            </w:pPr>
          </w:p>
        </w:tc>
        <w:tc>
          <w:tcPr>
            <w:tcW w:w="2024" w:type="dxa"/>
          </w:tcPr>
          <w:p>
            <w:pPr>
              <w:pStyle w:val="TableParagraph"/>
              <w:rPr>
                <w:rFonts w:ascii="Times New Roman"/>
                <w:sz w:val="16"/>
              </w:rPr>
            </w:pPr>
          </w:p>
        </w:tc>
        <w:tc>
          <w:tcPr>
            <w:tcW w:w="2024" w:type="dxa"/>
          </w:tcPr>
          <w:p>
            <w:pPr>
              <w:pStyle w:val="TableParagraph"/>
              <w:rPr>
                <w:rFonts w:ascii="Times New Roman"/>
                <w:sz w:val="16"/>
              </w:rPr>
            </w:pPr>
          </w:p>
        </w:tc>
        <w:tc>
          <w:tcPr>
            <w:tcW w:w="2026" w:type="dxa"/>
          </w:tcPr>
          <w:p>
            <w:pPr>
              <w:pStyle w:val="TableParagraph"/>
              <w:rPr>
                <w:rFonts w:ascii="Times New Roman"/>
                <w:sz w:val="16"/>
              </w:rPr>
            </w:pPr>
          </w:p>
        </w:tc>
        <w:tc>
          <w:tcPr>
            <w:tcW w:w="2024" w:type="dxa"/>
          </w:tcPr>
          <w:p>
            <w:pPr>
              <w:pStyle w:val="TableParagraph"/>
              <w:rPr>
                <w:rFonts w:ascii="Times New Roman"/>
                <w:sz w:val="16"/>
              </w:rPr>
            </w:pPr>
          </w:p>
        </w:tc>
      </w:tr>
      <w:tr>
        <w:trPr>
          <w:trHeight w:val="242" w:hRule="atLeast"/>
        </w:trPr>
        <w:tc>
          <w:tcPr>
            <w:tcW w:w="2024" w:type="dxa"/>
          </w:tcPr>
          <w:p>
            <w:pPr>
              <w:pStyle w:val="TableParagraph"/>
              <w:rPr>
                <w:rFonts w:ascii="Times New Roman"/>
                <w:sz w:val="16"/>
              </w:rPr>
            </w:pPr>
          </w:p>
        </w:tc>
        <w:tc>
          <w:tcPr>
            <w:tcW w:w="2024" w:type="dxa"/>
          </w:tcPr>
          <w:p>
            <w:pPr>
              <w:pStyle w:val="TableParagraph"/>
              <w:rPr>
                <w:rFonts w:ascii="Times New Roman"/>
                <w:sz w:val="16"/>
              </w:rPr>
            </w:pPr>
          </w:p>
        </w:tc>
        <w:tc>
          <w:tcPr>
            <w:tcW w:w="2024" w:type="dxa"/>
          </w:tcPr>
          <w:p>
            <w:pPr>
              <w:pStyle w:val="TableParagraph"/>
              <w:rPr>
                <w:rFonts w:ascii="Times New Roman"/>
                <w:sz w:val="16"/>
              </w:rPr>
            </w:pPr>
          </w:p>
        </w:tc>
        <w:tc>
          <w:tcPr>
            <w:tcW w:w="2026" w:type="dxa"/>
          </w:tcPr>
          <w:p>
            <w:pPr>
              <w:pStyle w:val="TableParagraph"/>
              <w:rPr>
                <w:rFonts w:ascii="Times New Roman"/>
                <w:sz w:val="16"/>
              </w:rPr>
            </w:pPr>
          </w:p>
        </w:tc>
        <w:tc>
          <w:tcPr>
            <w:tcW w:w="2024" w:type="dxa"/>
          </w:tcPr>
          <w:p>
            <w:pPr>
              <w:pStyle w:val="TableParagraph"/>
              <w:rPr>
                <w:rFonts w:ascii="Times New Roman"/>
                <w:sz w:val="16"/>
              </w:rPr>
            </w:pPr>
          </w:p>
        </w:tc>
      </w:tr>
    </w:tbl>
    <w:p>
      <w:pPr>
        <w:pStyle w:val="BodyText"/>
        <w:rPr>
          <w:sz w:val="20"/>
        </w:rPr>
      </w:pPr>
    </w:p>
    <w:p>
      <w:pPr>
        <w:pStyle w:val="BodyText"/>
        <w:spacing w:before="5"/>
        <w:rPr>
          <w:sz w:val="19"/>
        </w:rPr>
      </w:pPr>
    </w:p>
    <w:p>
      <w:pPr>
        <w:tabs>
          <w:tab w:pos="5897" w:val="left" w:leader="none"/>
        </w:tabs>
        <w:spacing w:before="0"/>
        <w:ind w:left="232" w:right="0" w:firstLine="0"/>
        <w:jc w:val="left"/>
        <w:rPr>
          <w:sz w:val="20"/>
        </w:rPr>
      </w:pPr>
      <w:r>
        <w:rPr>
          <w:sz w:val="20"/>
        </w:rPr>
        <w:t>Data,</w:t>
        <w:tab/>
        <w:t>Il richiedente</w:t>
      </w:r>
      <w:r>
        <w:rPr>
          <w:spacing w:val="-5"/>
          <w:sz w:val="20"/>
        </w:rPr>
        <w:t> </w:t>
      </w:r>
      <w:r>
        <w:rPr>
          <w:spacing w:val="-3"/>
          <w:sz w:val="20"/>
        </w:rPr>
        <w:t>(firma)</w:t>
      </w:r>
    </w:p>
    <w:p>
      <w:pPr>
        <w:pStyle w:val="BodyText"/>
        <w:rPr>
          <w:sz w:val="20"/>
        </w:rPr>
      </w:pPr>
    </w:p>
    <w:p>
      <w:pPr>
        <w:pStyle w:val="BodyText"/>
        <w:spacing w:before="4"/>
        <w:rPr>
          <w:sz w:val="19"/>
        </w:rPr>
      </w:pPr>
    </w:p>
    <w:p>
      <w:pPr>
        <w:spacing w:line="235" w:lineRule="auto" w:before="0"/>
        <w:ind w:left="232" w:right="0" w:firstLine="0"/>
        <w:jc w:val="left"/>
        <w:rPr>
          <w:sz w:val="20"/>
        </w:rPr>
      </w:pPr>
      <w:r>
        <w:rPr>
          <w:spacing w:val="-3"/>
          <w:sz w:val="20"/>
        </w:rPr>
        <w:t>L’Utilizzatore professionale dichiara </w:t>
      </w:r>
      <w:r>
        <w:rPr>
          <w:sz w:val="20"/>
        </w:rPr>
        <w:t>di </w:t>
      </w:r>
      <w:r>
        <w:rPr>
          <w:spacing w:val="-3"/>
          <w:sz w:val="20"/>
        </w:rPr>
        <w:t>aver preso visione dell’informativa dovuta </w:t>
      </w:r>
      <w:r>
        <w:rPr>
          <w:sz w:val="20"/>
        </w:rPr>
        <w:t>ai </w:t>
      </w:r>
      <w:r>
        <w:rPr>
          <w:spacing w:val="-3"/>
          <w:sz w:val="20"/>
        </w:rPr>
        <w:t>sensi del codice in materia </w:t>
      </w:r>
      <w:r>
        <w:rPr>
          <w:sz w:val="20"/>
        </w:rPr>
        <w:t>di </w:t>
      </w:r>
      <w:r>
        <w:rPr>
          <w:spacing w:val="-3"/>
          <w:sz w:val="20"/>
        </w:rPr>
        <w:t>protezione </w:t>
      </w:r>
      <w:r>
        <w:rPr>
          <w:spacing w:val="-2"/>
          <w:sz w:val="20"/>
        </w:rPr>
        <w:t>dei </w:t>
      </w:r>
      <w:r>
        <w:rPr>
          <w:sz w:val="20"/>
        </w:rPr>
        <w:t>dati </w:t>
      </w:r>
      <w:r>
        <w:rPr>
          <w:spacing w:val="-3"/>
          <w:sz w:val="20"/>
        </w:rPr>
        <w:t>personali </w:t>
      </w:r>
      <w:r>
        <w:rPr>
          <w:sz w:val="20"/>
        </w:rPr>
        <w:t>(D. </w:t>
      </w:r>
      <w:r>
        <w:rPr>
          <w:spacing w:val="-3"/>
          <w:sz w:val="20"/>
        </w:rPr>
        <w:t>L.vo </w:t>
      </w:r>
      <w:r>
        <w:rPr>
          <w:sz w:val="20"/>
        </w:rPr>
        <w:t>n. </w:t>
      </w:r>
      <w:r>
        <w:rPr>
          <w:spacing w:val="-3"/>
          <w:sz w:val="20"/>
        </w:rPr>
        <w:t>196/2003), </w:t>
      </w:r>
      <w:r>
        <w:rPr>
          <w:sz w:val="20"/>
        </w:rPr>
        <w:t>e fornisce </w:t>
      </w:r>
      <w:r>
        <w:rPr>
          <w:spacing w:val="-3"/>
          <w:sz w:val="20"/>
        </w:rPr>
        <w:t>espresso consenso </w:t>
      </w:r>
      <w:r>
        <w:rPr>
          <w:sz w:val="20"/>
        </w:rPr>
        <w:t>al </w:t>
      </w:r>
      <w:r>
        <w:rPr>
          <w:spacing w:val="-3"/>
          <w:sz w:val="20"/>
        </w:rPr>
        <w:t>trattamento </w:t>
      </w:r>
      <w:r>
        <w:rPr>
          <w:spacing w:val="-2"/>
          <w:sz w:val="20"/>
        </w:rPr>
        <w:t>dei </w:t>
      </w:r>
      <w:r>
        <w:rPr>
          <w:spacing w:val="-3"/>
          <w:sz w:val="20"/>
        </w:rPr>
        <w:t>propri </w:t>
      </w:r>
      <w:r>
        <w:rPr>
          <w:sz w:val="20"/>
        </w:rPr>
        <w:t>dati </w:t>
      </w:r>
      <w:r>
        <w:rPr>
          <w:spacing w:val="-3"/>
          <w:sz w:val="20"/>
        </w:rPr>
        <w:t>personali </w:t>
      </w:r>
      <w:r>
        <w:rPr>
          <w:sz w:val="20"/>
        </w:rPr>
        <w:t>da </w:t>
      </w:r>
      <w:r>
        <w:rPr>
          <w:spacing w:val="-3"/>
          <w:sz w:val="20"/>
        </w:rPr>
        <w:t>parte </w:t>
      </w:r>
      <w:r>
        <w:rPr>
          <w:sz w:val="20"/>
        </w:rPr>
        <w:t>di </w:t>
      </w:r>
      <w:r>
        <w:rPr>
          <w:spacing w:val="-3"/>
          <w:sz w:val="20"/>
        </w:rPr>
        <w:t>SIAE.</w:t>
      </w:r>
    </w:p>
    <w:p>
      <w:pPr>
        <w:pStyle w:val="BodyText"/>
        <w:spacing w:before="6"/>
        <w:rPr>
          <w:sz w:val="19"/>
        </w:rPr>
      </w:pPr>
    </w:p>
    <w:p>
      <w:pPr>
        <w:tabs>
          <w:tab w:pos="5897" w:val="left" w:leader="none"/>
        </w:tabs>
        <w:spacing w:before="0"/>
        <w:ind w:left="232" w:right="0" w:firstLine="0"/>
        <w:jc w:val="left"/>
        <w:rPr>
          <w:sz w:val="20"/>
        </w:rPr>
      </w:pPr>
      <w:r>
        <w:rPr>
          <w:sz w:val="20"/>
        </w:rPr>
        <w:t>Data,</w:t>
        <w:tab/>
        <w:t>Il richiedente</w:t>
      </w:r>
      <w:r>
        <w:rPr>
          <w:spacing w:val="-5"/>
          <w:sz w:val="20"/>
        </w:rPr>
        <w:t> </w:t>
      </w:r>
      <w:r>
        <w:rPr>
          <w:spacing w:val="-3"/>
          <w:sz w:val="20"/>
        </w:rPr>
        <w:t>(firma)</w:t>
      </w:r>
    </w:p>
    <w:p>
      <w:pPr>
        <w:pStyle w:val="BodyText"/>
        <w:rPr>
          <w:sz w:val="20"/>
        </w:rPr>
      </w:pPr>
    </w:p>
    <w:p>
      <w:pPr>
        <w:pStyle w:val="BodyText"/>
        <w:spacing w:before="9"/>
      </w:pPr>
    </w:p>
    <w:p>
      <w:pPr>
        <w:spacing w:before="1"/>
        <w:ind w:left="4944" w:right="4132" w:firstLine="43"/>
        <w:jc w:val="left"/>
        <w:rPr>
          <w:sz w:val="20"/>
        </w:rPr>
      </w:pPr>
      <w:r>
        <w:rPr>
          <w:sz w:val="20"/>
        </w:rPr>
        <w:t>Protocollo Ufficio SIAE di</w:t>
      </w:r>
    </w:p>
    <w:p>
      <w:pPr>
        <w:spacing w:after="0"/>
        <w:jc w:val="left"/>
        <w:rPr>
          <w:sz w:val="20"/>
        </w:rPr>
        <w:sectPr>
          <w:headerReference w:type="default" r:id="rId5"/>
          <w:footerReference w:type="default" r:id="rId6"/>
          <w:type w:val="continuous"/>
          <w:pgSz w:w="11910" w:h="16840"/>
          <w:pgMar w:header="170" w:footer="882" w:top="1200" w:bottom="1080" w:left="620" w:right="820"/>
          <w:pgNumType w:start="1"/>
        </w:sectPr>
      </w:pPr>
    </w:p>
    <w:p>
      <w:pPr>
        <w:pStyle w:val="BodyText"/>
        <w:rPr>
          <w:sz w:val="20"/>
        </w:rPr>
      </w:pPr>
    </w:p>
    <w:p>
      <w:pPr>
        <w:pStyle w:val="BodyText"/>
        <w:rPr>
          <w:sz w:val="20"/>
        </w:rPr>
      </w:pPr>
    </w:p>
    <w:p>
      <w:pPr>
        <w:pStyle w:val="BodyText"/>
        <w:spacing w:before="2"/>
        <w:rPr>
          <w:sz w:val="19"/>
        </w:rPr>
      </w:pPr>
    </w:p>
    <w:p>
      <w:pPr>
        <w:spacing w:before="59"/>
        <w:ind w:left="47" w:right="89" w:firstLine="0"/>
        <w:jc w:val="center"/>
        <w:rPr>
          <w:b/>
          <w:sz w:val="20"/>
        </w:rPr>
      </w:pPr>
      <w:r>
        <w:rPr>
          <w:b/>
          <w:spacing w:val="-3"/>
          <w:sz w:val="20"/>
        </w:rPr>
        <w:t>CONDIZIONI GENERALI</w:t>
      </w:r>
      <w:r>
        <w:rPr>
          <w:b/>
          <w:spacing w:val="-5"/>
          <w:sz w:val="20"/>
        </w:rPr>
        <w:t> DI </w:t>
      </w:r>
      <w:r>
        <w:rPr>
          <w:b/>
          <w:spacing w:val="-8"/>
          <w:sz w:val="20"/>
        </w:rPr>
        <w:t>ACCESSO </w:t>
      </w:r>
      <w:r>
        <w:rPr>
          <w:b/>
          <w:sz w:val="20"/>
        </w:rPr>
        <w:t>E </w:t>
      </w:r>
      <w:r>
        <w:rPr>
          <w:b/>
          <w:spacing w:val="-7"/>
          <w:sz w:val="20"/>
        </w:rPr>
        <w:t>UTILIZZO </w:t>
      </w:r>
      <w:r>
        <w:rPr>
          <w:b/>
          <w:spacing w:val="-6"/>
          <w:sz w:val="20"/>
        </w:rPr>
        <w:t>DEI </w:t>
      </w:r>
      <w:r>
        <w:rPr>
          <w:b/>
          <w:spacing w:val="-7"/>
          <w:sz w:val="20"/>
        </w:rPr>
        <w:t>PORTALI PER </w:t>
      </w:r>
      <w:r>
        <w:rPr>
          <w:b/>
          <w:spacing w:val="-4"/>
          <w:sz w:val="20"/>
        </w:rPr>
        <w:t>LA </w:t>
      </w:r>
      <w:r>
        <w:rPr>
          <w:b/>
          <w:spacing w:val="-7"/>
          <w:sz w:val="20"/>
        </w:rPr>
        <w:t>GESTIONE ONLINE </w:t>
      </w:r>
      <w:r>
        <w:rPr>
          <w:b/>
          <w:spacing w:val="-6"/>
          <w:sz w:val="20"/>
        </w:rPr>
        <w:t>DEL </w:t>
      </w:r>
      <w:r>
        <w:rPr>
          <w:b/>
          <w:spacing w:val="-8"/>
          <w:sz w:val="20"/>
        </w:rPr>
        <w:t>PERMESSO SPETTACOLI </w:t>
      </w:r>
      <w:r>
        <w:rPr>
          <w:b/>
          <w:sz w:val="20"/>
        </w:rPr>
        <w:t>E </w:t>
      </w:r>
      <w:r>
        <w:rPr>
          <w:b/>
          <w:spacing w:val="-8"/>
          <w:sz w:val="20"/>
        </w:rPr>
        <w:t>TRATTENIMENTI</w:t>
      </w:r>
    </w:p>
    <w:p>
      <w:pPr>
        <w:spacing w:before="1"/>
        <w:ind w:left="605" w:right="89" w:firstLine="0"/>
        <w:jc w:val="center"/>
        <w:rPr>
          <w:b/>
          <w:sz w:val="20"/>
        </w:rPr>
      </w:pPr>
      <w:r>
        <w:rPr>
          <w:b/>
          <w:sz w:val="20"/>
        </w:rPr>
        <w:t>E DEI PROGRAMMI MUSICALI</w:t>
      </w:r>
    </w:p>
    <w:p>
      <w:pPr>
        <w:pStyle w:val="BodyText"/>
        <w:spacing w:before="5"/>
        <w:rPr>
          <w:b/>
          <w:sz w:val="21"/>
        </w:rPr>
      </w:pPr>
    </w:p>
    <w:p>
      <w:pPr>
        <w:pStyle w:val="ListParagraph"/>
        <w:numPr>
          <w:ilvl w:val="0"/>
          <w:numId w:val="2"/>
        </w:numPr>
        <w:tabs>
          <w:tab w:pos="660" w:val="left" w:leader="none"/>
        </w:tabs>
        <w:spacing w:line="261" w:lineRule="auto" w:before="0" w:after="0"/>
        <w:ind w:left="659" w:right="112" w:hanging="344"/>
        <w:jc w:val="both"/>
        <w:rPr>
          <w:sz w:val="18"/>
        </w:rPr>
      </w:pPr>
      <w:r>
        <w:rPr>
          <w:sz w:val="18"/>
        </w:rPr>
        <w:t>Le presenti Condizioni generali disciplinano l’accesso, il funzionamento e l’utilizzo dei servizi offerti da SIAE per la gestione online del Permesso Spettacoli e Trattenimenti/Certificato (di seguito per brevità “Permesso”) e dei Programmi Musicali (di seguito per brevità “Borderò”).</w:t>
      </w:r>
    </w:p>
    <w:p>
      <w:pPr>
        <w:pStyle w:val="BodyText"/>
        <w:spacing w:before="10"/>
        <w:rPr>
          <w:sz w:val="19"/>
        </w:rPr>
      </w:pPr>
    </w:p>
    <w:p>
      <w:pPr>
        <w:pStyle w:val="ListParagraph"/>
        <w:numPr>
          <w:ilvl w:val="0"/>
          <w:numId w:val="2"/>
        </w:numPr>
        <w:tabs>
          <w:tab w:pos="660" w:val="left" w:leader="none"/>
        </w:tabs>
        <w:spacing w:line="261" w:lineRule="auto" w:before="0" w:after="0"/>
        <w:ind w:left="659" w:right="106" w:hanging="344"/>
        <w:jc w:val="both"/>
        <w:rPr>
          <w:sz w:val="18"/>
        </w:rPr>
      </w:pPr>
      <w:r>
        <w:rPr>
          <w:spacing w:val="-5"/>
          <w:sz w:val="18"/>
        </w:rPr>
        <w:t>Possono </w:t>
      </w:r>
      <w:r>
        <w:rPr>
          <w:spacing w:val="-4"/>
          <w:sz w:val="18"/>
        </w:rPr>
        <w:t>richiedere </w:t>
      </w:r>
      <w:r>
        <w:rPr>
          <w:spacing w:val="-5"/>
          <w:sz w:val="18"/>
        </w:rPr>
        <w:t>l’accesso </w:t>
      </w:r>
      <w:r>
        <w:rPr>
          <w:sz w:val="18"/>
        </w:rPr>
        <w:t>ai </w:t>
      </w:r>
      <w:r>
        <w:rPr>
          <w:spacing w:val="-5"/>
          <w:sz w:val="18"/>
        </w:rPr>
        <w:t>portali </w:t>
      </w:r>
      <w:r>
        <w:rPr>
          <w:spacing w:val="-4"/>
          <w:sz w:val="18"/>
        </w:rPr>
        <w:t>per </w:t>
      </w:r>
      <w:r>
        <w:rPr>
          <w:spacing w:val="-3"/>
          <w:sz w:val="18"/>
        </w:rPr>
        <w:t>la </w:t>
      </w:r>
      <w:r>
        <w:rPr>
          <w:spacing w:val="-4"/>
          <w:sz w:val="18"/>
        </w:rPr>
        <w:t>gestione online del </w:t>
      </w:r>
      <w:r>
        <w:rPr>
          <w:spacing w:val="-5"/>
          <w:sz w:val="18"/>
        </w:rPr>
        <w:t>Permesso </w:t>
      </w:r>
      <w:r>
        <w:rPr>
          <w:sz w:val="18"/>
        </w:rPr>
        <w:t>e del </w:t>
      </w:r>
      <w:r>
        <w:rPr>
          <w:spacing w:val="-4"/>
          <w:sz w:val="18"/>
        </w:rPr>
        <w:t>Borderò </w:t>
      </w:r>
      <w:r>
        <w:rPr>
          <w:spacing w:val="-5"/>
          <w:sz w:val="18"/>
        </w:rPr>
        <w:t>compilando l’apposito </w:t>
      </w:r>
      <w:r>
        <w:rPr>
          <w:spacing w:val="-4"/>
          <w:sz w:val="18"/>
        </w:rPr>
        <w:t>modulo, </w:t>
      </w:r>
      <w:r>
        <w:rPr>
          <w:spacing w:val="-3"/>
          <w:sz w:val="18"/>
        </w:rPr>
        <w:t>le </w:t>
      </w:r>
      <w:r>
        <w:rPr>
          <w:spacing w:val="-4"/>
          <w:sz w:val="18"/>
        </w:rPr>
        <w:t>persone giuridiche </w:t>
      </w:r>
      <w:r>
        <w:rPr>
          <w:spacing w:val="-5"/>
          <w:sz w:val="18"/>
        </w:rPr>
        <w:t>(imprese, società, </w:t>
      </w:r>
      <w:r>
        <w:rPr>
          <w:spacing w:val="-4"/>
          <w:sz w:val="18"/>
        </w:rPr>
        <w:t>enti, </w:t>
      </w:r>
      <w:r>
        <w:rPr>
          <w:spacing w:val="-5"/>
          <w:sz w:val="18"/>
        </w:rPr>
        <w:t>associazioni, </w:t>
      </w:r>
      <w:r>
        <w:rPr>
          <w:spacing w:val="-4"/>
          <w:sz w:val="18"/>
        </w:rPr>
        <w:t>fondazioni, ecc.) </w:t>
      </w:r>
      <w:r>
        <w:rPr>
          <w:spacing w:val="-3"/>
          <w:sz w:val="18"/>
        </w:rPr>
        <w:t>che </w:t>
      </w:r>
      <w:r>
        <w:rPr>
          <w:spacing w:val="-5"/>
          <w:sz w:val="18"/>
        </w:rPr>
        <w:t>svolgono attività </w:t>
      </w:r>
      <w:r>
        <w:rPr>
          <w:sz w:val="18"/>
        </w:rPr>
        <w:t>di </w:t>
      </w:r>
      <w:r>
        <w:rPr>
          <w:spacing w:val="-5"/>
          <w:sz w:val="18"/>
        </w:rPr>
        <w:t>organizzazione </w:t>
      </w:r>
      <w:r>
        <w:rPr>
          <w:sz w:val="18"/>
        </w:rPr>
        <w:t>e </w:t>
      </w:r>
      <w:r>
        <w:rPr>
          <w:spacing w:val="-5"/>
          <w:sz w:val="18"/>
        </w:rPr>
        <w:t>produzione </w:t>
      </w:r>
      <w:r>
        <w:rPr>
          <w:spacing w:val="-3"/>
          <w:sz w:val="18"/>
        </w:rPr>
        <w:t>di </w:t>
      </w:r>
      <w:r>
        <w:rPr>
          <w:spacing w:val="-4"/>
          <w:sz w:val="18"/>
        </w:rPr>
        <w:t>spettacoli </w:t>
      </w:r>
      <w:r>
        <w:rPr>
          <w:spacing w:val="-3"/>
          <w:sz w:val="18"/>
        </w:rPr>
        <w:t>con </w:t>
      </w:r>
      <w:r>
        <w:rPr>
          <w:spacing w:val="-5"/>
          <w:sz w:val="18"/>
        </w:rPr>
        <w:t>contenuti </w:t>
      </w:r>
      <w:r>
        <w:rPr>
          <w:spacing w:val="-4"/>
          <w:sz w:val="18"/>
        </w:rPr>
        <w:t>protetti </w:t>
      </w:r>
      <w:r>
        <w:rPr>
          <w:spacing w:val="-3"/>
          <w:sz w:val="18"/>
        </w:rPr>
        <w:t>dal </w:t>
      </w:r>
      <w:r>
        <w:rPr>
          <w:spacing w:val="-4"/>
          <w:sz w:val="18"/>
        </w:rPr>
        <w:t>diritto </w:t>
      </w:r>
      <w:r>
        <w:rPr>
          <w:spacing w:val="-5"/>
          <w:sz w:val="18"/>
        </w:rPr>
        <w:t>d’autore </w:t>
      </w:r>
      <w:r>
        <w:rPr>
          <w:spacing w:val="-2"/>
          <w:sz w:val="18"/>
        </w:rPr>
        <w:t>(di </w:t>
      </w:r>
      <w:r>
        <w:rPr>
          <w:spacing w:val="-5"/>
          <w:sz w:val="18"/>
        </w:rPr>
        <w:t>seguito “Organizzatori”) </w:t>
      </w:r>
      <w:r>
        <w:rPr>
          <w:sz w:val="18"/>
        </w:rPr>
        <w:t>e </w:t>
      </w:r>
      <w:r>
        <w:rPr>
          <w:spacing w:val="-4"/>
          <w:sz w:val="18"/>
        </w:rPr>
        <w:t>che sono </w:t>
      </w:r>
      <w:r>
        <w:rPr>
          <w:sz w:val="18"/>
        </w:rPr>
        <w:t>in </w:t>
      </w:r>
      <w:r>
        <w:rPr>
          <w:spacing w:val="-4"/>
          <w:sz w:val="18"/>
        </w:rPr>
        <w:t>regola </w:t>
      </w:r>
      <w:r>
        <w:rPr>
          <w:spacing w:val="-3"/>
          <w:sz w:val="18"/>
        </w:rPr>
        <w:t>con </w:t>
      </w:r>
      <w:r>
        <w:rPr>
          <w:sz w:val="18"/>
        </w:rPr>
        <w:t>il </w:t>
      </w:r>
      <w:r>
        <w:rPr>
          <w:spacing w:val="-5"/>
          <w:sz w:val="18"/>
        </w:rPr>
        <w:t>pagamento </w:t>
      </w:r>
      <w:r>
        <w:rPr>
          <w:spacing w:val="-3"/>
          <w:sz w:val="18"/>
        </w:rPr>
        <w:t>dei </w:t>
      </w:r>
      <w:r>
        <w:rPr>
          <w:spacing w:val="-4"/>
          <w:sz w:val="18"/>
        </w:rPr>
        <w:t>diritti  </w:t>
      </w:r>
      <w:r>
        <w:rPr>
          <w:spacing w:val="-5"/>
          <w:sz w:val="18"/>
        </w:rPr>
        <w:t>d’autore.  </w:t>
      </w:r>
      <w:r>
        <w:rPr>
          <w:sz w:val="18"/>
        </w:rPr>
        <w:t>La </w:t>
      </w:r>
      <w:r>
        <w:rPr>
          <w:spacing w:val="-5"/>
          <w:sz w:val="18"/>
        </w:rPr>
        <w:t>richiesta </w:t>
      </w:r>
      <w:r>
        <w:rPr>
          <w:spacing w:val="-4"/>
          <w:sz w:val="18"/>
        </w:rPr>
        <w:t>deve essere </w:t>
      </w:r>
      <w:r>
        <w:rPr>
          <w:spacing w:val="-5"/>
          <w:sz w:val="18"/>
        </w:rPr>
        <w:t>corredata </w:t>
      </w:r>
      <w:r>
        <w:rPr>
          <w:spacing w:val="-3"/>
          <w:sz w:val="18"/>
        </w:rPr>
        <w:t>dai </w:t>
      </w:r>
      <w:r>
        <w:rPr>
          <w:spacing w:val="-4"/>
          <w:sz w:val="18"/>
        </w:rPr>
        <w:t>seguenti documenti: </w:t>
      </w:r>
      <w:r>
        <w:rPr>
          <w:spacing w:val="-5"/>
          <w:sz w:val="18"/>
        </w:rPr>
        <w:t>certificato </w:t>
      </w:r>
      <w:r>
        <w:rPr>
          <w:spacing w:val="-3"/>
          <w:sz w:val="18"/>
        </w:rPr>
        <w:t>di </w:t>
      </w:r>
      <w:r>
        <w:rPr>
          <w:spacing w:val="-4"/>
          <w:sz w:val="18"/>
        </w:rPr>
        <w:t>apertura partita IVA, statuto, atto </w:t>
      </w:r>
      <w:r>
        <w:rPr>
          <w:spacing w:val="-5"/>
          <w:sz w:val="18"/>
        </w:rPr>
        <w:t>costitutivo, </w:t>
      </w:r>
      <w:r>
        <w:rPr>
          <w:spacing w:val="-4"/>
          <w:sz w:val="18"/>
        </w:rPr>
        <w:t>atto </w:t>
      </w:r>
      <w:r>
        <w:rPr>
          <w:spacing w:val="-3"/>
          <w:sz w:val="18"/>
        </w:rPr>
        <w:t>di </w:t>
      </w:r>
      <w:r>
        <w:rPr>
          <w:spacing w:val="-5"/>
          <w:sz w:val="18"/>
        </w:rPr>
        <w:t>designazione </w:t>
      </w:r>
      <w:r>
        <w:rPr>
          <w:spacing w:val="-4"/>
          <w:sz w:val="18"/>
        </w:rPr>
        <w:t>del legale </w:t>
      </w:r>
      <w:r>
        <w:rPr>
          <w:spacing w:val="-5"/>
          <w:sz w:val="18"/>
        </w:rPr>
        <w:t>rappresentante, </w:t>
      </w:r>
      <w:r>
        <w:rPr>
          <w:spacing w:val="-4"/>
          <w:sz w:val="18"/>
        </w:rPr>
        <w:t>(per </w:t>
      </w:r>
      <w:r>
        <w:rPr>
          <w:spacing w:val="-3"/>
          <w:sz w:val="18"/>
        </w:rPr>
        <w:t>le </w:t>
      </w:r>
      <w:r>
        <w:rPr>
          <w:spacing w:val="-4"/>
          <w:sz w:val="18"/>
        </w:rPr>
        <w:t>sole imprese </w:t>
      </w:r>
      <w:r>
        <w:rPr>
          <w:spacing w:val="-5"/>
          <w:sz w:val="18"/>
        </w:rPr>
        <w:t>commerciali, </w:t>
      </w:r>
      <w:r>
        <w:rPr>
          <w:spacing w:val="-3"/>
          <w:sz w:val="18"/>
        </w:rPr>
        <w:t>la </w:t>
      </w:r>
      <w:r>
        <w:rPr>
          <w:spacing w:val="-4"/>
          <w:sz w:val="18"/>
        </w:rPr>
        <w:t>visura </w:t>
      </w:r>
      <w:r>
        <w:rPr>
          <w:spacing w:val="-5"/>
          <w:sz w:val="18"/>
        </w:rPr>
        <w:t>camerale </w:t>
      </w:r>
      <w:r>
        <w:rPr>
          <w:spacing w:val="-4"/>
          <w:sz w:val="18"/>
        </w:rPr>
        <w:t>sostituisce </w:t>
      </w:r>
      <w:r>
        <w:rPr>
          <w:spacing w:val="-3"/>
          <w:sz w:val="18"/>
        </w:rPr>
        <w:t>la </w:t>
      </w:r>
      <w:r>
        <w:rPr>
          <w:spacing w:val="-5"/>
          <w:sz w:val="18"/>
        </w:rPr>
        <w:t>predetta documentazione), </w:t>
      </w:r>
      <w:r>
        <w:rPr>
          <w:spacing w:val="-4"/>
          <w:sz w:val="18"/>
        </w:rPr>
        <w:t>fotocopia </w:t>
      </w:r>
      <w:r>
        <w:rPr>
          <w:sz w:val="18"/>
        </w:rPr>
        <w:t>di un </w:t>
      </w:r>
      <w:r>
        <w:rPr>
          <w:spacing w:val="-4"/>
          <w:sz w:val="18"/>
        </w:rPr>
        <w:t>valido </w:t>
      </w:r>
      <w:r>
        <w:rPr>
          <w:spacing w:val="-5"/>
          <w:sz w:val="18"/>
        </w:rPr>
        <w:t>documento</w:t>
      </w:r>
      <w:r>
        <w:rPr>
          <w:spacing w:val="-9"/>
          <w:sz w:val="18"/>
        </w:rPr>
        <w:t> </w:t>
      </w:r>
      <w:r>
        <w:rPr>
          <w:spacing w:val="-3"/>
          <w:sz w:val="18"/>
        </w:rPr>
        <w:t>idi</w:t>
      </w:r>
      <w:r>
        <w:rPr>
          <w:spacing w:val="-9"/>
          <w:sz w:val="18"/>
        </w:rPr>
        <w:t> </w:t>
      </w:r>
      <w:r>
        <w:rPr>
          <w:spacing w:val="-4"/>
          <w:sz w:val="18"/>
        </w:rPr>
        <w:t>identità</w:t>
      </w:r>
      <w:r>
        <w:rPr>
          <w:spacing w:val="-6"/>
          <w:sz w:val="18"/>
        </w:rPr>
        <w:t> </w:t>
      </w:r>
      <w:r>
        <w:rPr>
          <w:spacing w:val="-4"/>
          <w:sz w:val="18"/>
        </w:rPr>
        <w:t>del</w:t>
      </w:r>
      <w:r>
        <w:rPr>
          <w:spacing w:val="-7"/>
          <w:sz w:val="18"/>
        </w:rPr>
        <w:t> </w:t>
      </w:r>
      <w:r>
        <w:rPr>
          <w:spacing w:val="-4"/>
          <w:sz w:val="18"/>
        </w:rPr>
        <w:t>richiedente</w:t>
      </w:r>
      <w:r>
        <w:rPr>
          <w:spacing w:val="-10"/>
          <w:sz w:val="18"/>
        </w:rPr>
        <w:t> </w:t>
      </w:r>
      <w:r>
        <w:rPr>
          <w:spacing w:val="-3"/>
          <w:sz w:val="18"/>
        </w:rPr>
        <w:t>(non</w:t>
      </w:r>
      <w:r>
        <w:rPr>
          <w:spacing w:val="-9"/>
          <w:sz w:val="18"/>
        </w:rPr>
        <w:t> </w:t>
      </w:r>
      <w:r>
        <w:rPr>
          <w:sz w:val="18"/>
        </w:rPr>
        <w:t>è</w:t>
      </w:r>
      <w:r>
        <w:rPr>
          <w:spacing w:val="-7"/>
          <w:sz w:val="18"/>
        </w:rPr>
        <w:t> </w:t>
      </w:r>
      <w:r>
        <w:rPr>
          <w:spacing w:val="-5"/>
          <w:sz w:val="18"/>
        </w:rPr>
        <w:t>necessario</w:t>
      </w:r>
      <w:r>
        <w:rPr>
          <w:spacing w:val="-8"/>
          <w:sz w:val="18"/>
        </w:rPr>
        <w:t> </w:t>
      </w:r>
      <w:r>
        <w:rPr>
          <w:spacing w:val="-4"/>
          <w:sz w:val="18"/>
        </w:rPr>
        <w:t>allegare</w:t>
      </w:r>
      <w:r>
        <w:rPr>
          <w:spacing w:val="-7"/>
          <w:sz w:val="18"/>
        </w:rPr>
        <w:t> </w:t>
      </w:r>
      <w:r>
        <w:rPr>
          <w:spacing w:val="-4"/>
          <w:sz w:val="18"/>
        </w:rPr>
        <w:t>tali</w:t>
      </w:r>
      <w:r>
        <w:rPr>
          <w:spacing w:val="-7"/>
          <w:sz w:val="18"/>
        </w:rPr>
        <w:t> </w:t>
      </w:r>
      <w:r>
        <w:rPr>
          <w:spacing w:val="-5"/>
          <w:sz w:val="18"/>
        </w:rPr>
        <w:t>documenti</w:t>
      </w:r>
      <w:r>
        <w:rPr>
          <w:spacing w:val="-7"/>
          <w:sz w:val="18"/>
        </w:rPr>
        <w:t> </w:t>
      </w:r>
      <w:r>
        <w:rPr>
          <w:sz w:val="18"/>
        </w:rPr>
        <w:t>se</w:t>
      </w:r>
      <w:r>
        <w:rPr>
          <w:spacing w:val="-7"/>
          <w:sz w:val="18"/>
        </w:rPr>
        <w:t> </w:t>
      </w:r>
      <w:r>
        <w:rPr>
          <w:spacing w:val="-3"/>
          <w:sz w:val="18"/>
        </w:rPr>
        <w:t>il</w:t>
      </w:r>
      <w:r>
        <w:rPr>
          <w:spacing w:val="-8"/>
          <w:sz w:val="18"/>
        </w:rPr>
        <w:t> </w:t>
      </w:r>
      <w:r>
        <w:rPr>
          <w:spacing w:val="-4"/>
          <w:sz w:val="18"/>
        </w:rPr>
        <w:t>richiedente</w:t>
      </w:r>
      <w:r>
        <w:rPr>
          <w:spacing w:val="-7"/>
          <w:sz w:val="18"/>
        </w:rPr>
        <w:t> </w:t>
      </w:r>
      <w:r>
        <w:rPr>
          <w:sz w:val="18"/>
        </w:rPr>
        <w:t>è</w:t>
      </w:r>
      <w:r>
        <w:rPr>
          <w:spacing w:val="-7"/>
          <w:sz w:val="18"/>
        </w:rPr>
        <w:t> </w:t>
      </w:r>
      <w:r>
        <w:rPr>
          <w:spacing w:val="-3"/>
          <w:sz w:val="18"/>
        </w:rPr>
        <w:t>già</w:t>
      </w:r>
      <w:r>
        <w:rPr>
          <w:spacing w:val="-9"/>
          <w:sz w:val="18"/>
        </w:rPr>
        <w:t> </w:t>
      </w:r>
      <w:r>
        <w:rPr>
          <w:spacing w:val="-4"/>
          <w:sz w:val="18"/>
        </w:rPr>
        <w:t>censito</w:t>
      </w:r>
      <w:r>
        <w:rPr>
          <w:spacing w:val="-6"/>
          <w:sz w:val="18"/>
        </w:rPr>
        <w:t> </w:t>
      </w:r>
      <w:r>
        <w:rPr>
          <w:spacing w:val="-4"/>
          <w:sz w:val="18"/>
        </w:rPr>
        <w:t>nella</w:t>
      </w:r>
      <w:r>
        <w:rPr>
          <w:spacing w:val="-7"/>
          <w:sz w:val="18"/>
        </w:rPr>
        <w:t> </w:t>
      </w:r>
      <w:r>
        <w:rPr>
          <w:spacing w:val="-4"/>
          <w:sz w:val="18"/>
        </w:rPr>
        <w:t>banca</w:t>
      </w:r>
      <w:r>
        <w:rPr>
          <w:spacing w:val="-8"/>
          <w:sz w:val="18"/>
        </w:rPr>
        <w:t> </w:t>
      </w:r>
      <w:r>
        <w:rPr>
          <w:spacing w:val="-4"/>
          <w:sz w:val="18"/>
        </w:rPr>
        <w:t>dati</w:t>
      </w:r>
      <w:r>
        <w:rPr>
          <w:spacing w:val="-7"/>
          <w:sz w:val="18"/>
        </w:rPr>
        <w:t> </w:t>
      </w:r>
      <w:r>
        <w:rPr>
          <w:sz w:val="18"/>
        </w:rPr>
        <w:t>di</w:t>
      </w:r>
      <w:r>
        <w:rPr>
          <w:spacing w:val="-7"/>
          <w:sz w:val="18"/>
        </w:rPr>
        <w:t> </w:t>
      </w:r>
      <w:r>
        <w:rPr>
          <w:spacing w:val="-4"/>
          <w:sz w:val="18"/>
        </w:rPr>
        <w:t>SIAE).</w:t>
      </w:r>
    </w:p>
    <w:p>
      <w:pPr>
        <w:pStyle w:val="BodyText"/>
        <w:spacing w:before="11"/>
        <w:rPr>
          <w:sz w:val="19"/>
        </w:rPr>
      </w:pPr>
    </w:p>
    <w:p>
      <w:pPr>
        <w:pStyle w:val="ListParagraph"/>
        <w:numPr>
          <w:ilvl w:val="0"/>
          <w:numId w:val="2"/>
        </w:numPr>
        <w:tabs>
          <w:tab w:pos="660" w:val="left" w:leader="none"/>
        </w:tabs>
        <w:spacing w:line="261" w:lineRule="auto" w:before="0" w:after="0"/>
        <w:ind w:left="659" w:right="113" w:hanging="279"/>
        <w:jc w:val="both"/>
        <w:rPr>
          <w:sz w:val="18"/>
        </w:rPr>
      </w:pPr>
      <w:r>
        <w:rPr>
          <w:spacing w:val="-5"/>
          <w:sz w:val="18"/>
        </w:rPr>
        <w:t>All’Organizzatore </w:t>
      </w:r>
      <w:r>
        <w:rPr>
          <w:spacing w:val="-3"/>
          <w:sz w:val="18"/>
        </w:rPr>
        <w:t>che </w:t>
      </w:r>
      <w:r>
        <w:rPr>
          <w:sz w:val="18"/>
        </w:rPr>
        <w:t>ne </w:t>
      </w:r>
      <w:r>
        <w:rPr>
          <w:spacing w:val="-4"/>
          <w:sz w:val="18"/>
        </w:rPr>
        <w:t>faccia richiesta </w:t>
      </w:r>
      <w:r>
        <w:rPr>
          <w:sz w:val="18"/>
        </w:rPr>
        <w:t>è </w:t>
      </w:r>
      <w:r>
        <w:rPr>
          <w:spacing w:val="-4"/>
          <w:sz w:val="18"/>
        </w:rPr>
        <w:t>consentito </w:t>
      </w:r>
      <w:r>
        <w:rPr>
          <w:sz w:val="18"/>
        </w:rPr>
        <w:t>l’accesso ai predetti portali tramite l’utilizzo di un codice identificativo (Codice Utente) e di una parola chiave (Password). L’organizzatore già registrato ai Servizi Online verrà abilitato con l’uso delle credenziali già in suo possesso. L’organizzatore non ancora registrato ai Servizi Online riceverà il codice utente e la password, rispettivamente via sms sul numero e all’email indicati nella richiesta di</w:t>
      </w:r>
      <w:r>
        <w:rPr>
          <w:spacing w:val="-7"/>
          <w:sz w:val="18"/>
        </w:rPr>
        <w:t> </w:t>
      </w:r>
      <w:r>
        <w:rPr>
          <w:sz w:val="18"/>
        </w:rPr>
        <w:t>abilitazione.</w:t>
      </w:r>
    </w:p>
    <w:p>
      <w:pPr>
        <w:pStyle w:val="BodyText"/>
        <w:spacing w:before="1"/>
      </w:pPr>
    </w:p>
    <w:p>
      <w:pPr>
        <w:pStyle w:val="ListParagraph"/>
        <w:numPr>
          <w:ilvl w:val="0"/>
          <w:numId w:val="2"/>
        </w:numPr>
        <w:tabs>
          <w:tab w:pos="660" w:val="left" w:leader="none"/>
        </w:tabs>
        <w:spacing w:line="240" w:lineRule="auto" w:before="0" w:after="0"/>
        <w:ind w:left="659" w:right="140" w:hanging="344"/>
        <w:jc w:val="both"/>
        <w:rPr>
          <w:sz w:val="18"/>
        </w:rPr>
      </w:pPr>
      <w:r>
        <w:rPr>
          <w:sz w:val="18"/>
        </w:rPr>
        <w:t>L’Organizzatore è edotto che le credenziali di accesso sono strettamente personali e che la conoscenza da parte di Terzi delle sue credenziali potrebbe consentire a questi ultimi l’indebito utilizzo dei servizi a lui intestati. Egli pertanto si impegna a conservare ed utilizzare tali credenziali con la massima riservatezza e diligenza e sarà ritenuto responsabile di qualsiasi danno e conseguenza pregiudizievole arrecati a SIAE in conseguenza della mancata osservanza di quanto</w:t>
      </w:r>
      <w:r>
        <w:rPr>
          <w:spacing w:val="-10"/>
          <w:sz w:val="18"/>
        </w:rPr>
        <w:t> </w:t>
      </w:r>
      <w:r>
        <w:rPr>
          <w:sz w:val="18"/>
        </w:rPr>
        <w:t>precede.</w:t>
      </w:r>
    </w:p>
    <w:p>
      <w:pPr>
        <w:pStyle w:val="BodyText"/>
        <w:spacing w:before="8"/>
        <w:rPr>
          <w:sz w:val="19"/>
        </w:rPr>
      </w:pPr>
    </w:p>
    <w:p>
      <w:pPr>
        <w:pStyle w:val="ListParagraph"/>
        <w:numPr>
          <w:ilvl w:val="0"/>
          <w:numId w:val="2"/>
        </w:numPr>
        <w:tabs>
          <w:tab w:pos="660" w:val="left" w:leader="none"/>
        </w:tabs>
        <w:spacing w:line="261" w:lineRule="auto" w:before="0" w:after="0"/>
        <w:ind w:left="659" w:right="113" w:hanging="344"/>
        <w:jc w:val="both"/>
        <w:rPr>
          <w:sz w:val="18"/>
        </w:rPr>
      </w:pPr>
      <w:r>
        <w:rPr>
          <w:sz w:val="18"/>
        </w:rPr>
        <w:t>Gli Organizzatori abilitati - in relazione a ciascun evento programmato - possono i) richiedere ed acquisire via web il Permesso, ii) pagare il corrispettivo dovuto, iii) inviare ai Direttori dell’Esecuzione la richiesta di compilazione del Borderò per la parte di loro competenza, iv) approvare il Borderò compilato dal Direttore dell’Esecuzione, ed inviarlo secondo le condizioni e nei termini previsti nelle Condizioni Generali di</w:t>
      </w:r>
      <w:r>
        <w:rPr>
          <w:spacing w:val="-5"/>
          <w:sz w:val="18"/>
        </w:rPr>
        <w:t> </w:t>
      </w:r>
      <w:r>
        <w:rPr>
          <w:sz w:val="18"/>
        </w:rPr>
        <w:t>Permesso.</w:t>
      </w:r>
    </w:p>
    <w:p>
      <w:pPr>
        <w:pStyle w:val="BodyText"/>
      </w:pPr>
    </w:p>
    <w:p>
      <w:pPr>
        <w:pStyle w:val="ListParagraph"/>
        <w:numPr>
          <w:ilvl w:val="0"/>
          <w:numId w:val="2"/>
        </w:numPr>
        <w:tabs>
          <w:tab w:pos="660" w:val="left" w:leader="none"/>
        </w:tabs>
        <w:spacing w:line="240" w:lineRule="auto" w:before="0" w:after="0"/>
        <w:ind w:left="659" w:right="140" w:hanging="344"/>
        <w:jc w:val="both"/>
        <w:rPr>
          <w:sz w:val="18"/>
        </w:rPr>
      </w:pPr>
      <w:r>
        <w:rPr>
          <w:sz w:val="18"/>
        </w:rPr>
        <w:t>I permessi si intendono rilasciati nel momento in cui l’Organizzatore accetta la proposta di Permesso elaborata da SIAE sulla base dei dati indicati dall’Organizzatore. In caso di mancata accettazione della proposta da parte dell’Organizzatore, il Permesso non viene rilasciato e l’evento eventualmente svolto deve ritersi</w:t>
      </w:r>
      <w:r>
        <w:rPr>
          <w:spacing w:val="-4"/>
          <w:sz w:val="18"/>
        </w:rPr>
        <w:t> </w:t>
      </w:r>
      <w:r>
        <w:rPr>
          <w:sz w:val="18"/>
        </w:rPr>
        <w:t>abusivo.</w:t>
      </w:r>
    </w:p>
    <w:p>
      <w:pPr>
        <w:pStyle w:val="BodyText"/>
        <w:spacing w:before="9"/>
        <w:rPr>
          <w:sz w:val="19"/>
        </w:rPr>
      </w:pPr>
    </w:p>
    <w:p>
      <w:pPr>
        <w:pStyle w:val="ListParagraph"/>
        <w:numPr>
          <w:ilvl w:val="0"/>
          <w:numId w:val="2"/>
        </w:numPr>
        <w:tabs>
          <w:tab w:pos="660" w:val="left" w:leader="none"/>
        </w:tabs>
        <w:spacing w:line="261" w:lineRule="auto" w:before="1" w:after="0"/>
        <w:ind w:left="659" w:right="113" w:hanging="344"/>
        <w:jc w:val="both"/>
        <w:rPr>
          <w:sz w:val="18"/>
        </w:rPr>
      </w:pPr>
      <w:r>
        <w:rPr>
          <w:sz w:val="18"/>
        </w:rPr>
        <w:t>I Direttori delle Esecuzioni potranno accedere alla sezione del portale loro dedicata per </w:t>
      </w:r>
      <w:r>
        <w:rPr>
          <w:spacing w:val="3"/>
          <w:sz w:val="18"/>
        </w:rPr>
        <w:t>la </w:t>
      </w:r>
      <w:r>
        <w:rPr>
          <w:sz w:val="18"/>
        </w:rPr>
        <w:t>compilazione dei Borderò con loro personali credenziali e non dovranno in nessun caso conoscere le credenziali in uso</w:t>
      </w:r>
      <w:r>
        <w:rPr>
          <w:spacing w:val="-16"/>
          <w:sz w:val="18"/>
        </w:rPr>
        <w:t> </w:t>
      </w:r>
      <w:r>
        <w:rPr>
          <w:sz w:val="18"/>
        </w:rPr>
        <w:t>all’organizzatore.</w:t>
      </w:r>
    </w:p>
    <w:p>
      <w:pPr>
        <w:pStyle w:val="BodyText"/>
        <w:spacing w:before="2"/>
      </w:pPr>
    </w:p>
    <w:p>
      <w:pPr>
        <w:pStyle w:val="ListParagraph"/>
        <w:numPr>
          <w:ilvl w:val="0"/>
          <w:numId w:val="2"/>
        </w:numPr>
        <w:tabs>
          <w:tab w:pos="660" w:val="left" w:leader="none"/>
        </w:tabs>
        <w:spacing w:line="261" w:lineRule="auto" w:before="0" w:after="0"/>
        <w:ind w:left="659" w:right="111" w:hanging="344"/>
        <w:jc w:val="both"/>
        <w:rPr>
          <w:sz w:val="18"/>
        </w:rPr>
      </w:pPr>
      <w:r>
        <w:rPr>
          <w:sz w:val="18"/>
        </w:rPr>
        <w:t>La presentazione a SIAE della richiesta di abilitazione ai suddetti Portali costituisce integrale accettazione da parte del richiedente delle presenti condizioni generali, nonché del contenuto dei documenti, degli atti, dei contratti, delle norme, delle disposizioni, delle procedure in essi richiamate, rendendoli vincolanti nei suoi confronti ad ogni effetto di</w:t>
      </w:r>
      <w:r>
        <w:rPr>
          <w:spacing w:val="-7"/>
          <w:sz w:val="18"/>
        </w:rPr>
        <w:t> </w:t>
      </w:r>
      <w:r>
        <w:rPr>
          <w:sz w:val="18"/>
        </w:rPr>
        <w:t>legge.</w:t>
      </w:r>
    </w:p>
    <w:p>
      <w:pPr>
        <w:pStyle w:val="BodyText"/>
        <w:spacing w:before="2"/>
      </w:pPr>
    </w:p>
    <w:p>
      <w:pPr>
        <w:pStyle w:val="ListParagraph"/>
        <w:numPr>
          <w:ilvl w:val="0"/>
          <w:numId w:val="2"/>
        </w:numPr>
        <w:tabs>
          <w:tab w:pos="660" w:val="left" w:leader="none"/>
        </w:tabs>
        <w:spacing w:line="261" w:lineRule="auto" w:before="0" w:after="0"/>
        <w:ind w:left="659" w:right="111" w:hanging="344"/>
        <w:jc w:val="both"/>
        <w:rPr>
          <w:sz w:val="18"/>
        </w:rPr>
      </w:pPr>
      <w:r>
        <w:rPr>
          <w:sz w:val="18"/>
        </w:rPr>
        <w:t>SIAE adotterà la massima diligenza per garantire la continua ed efficiente fruibilità del Portale, ma non potrà in ogni caso essere ritenuta responsabile di ritardi, malfunzionamenti e interruzioni nell’erogazione dei Servizi causati da interventi di manutenzione e aggiornamento dei Portali e/o dei sistemi delle reti di accesso ad essa non imputabili, ovvero - a scopo esemplificativo e senza intento limitativo – causati da: a) imprevedibili disfunzioni di ordine tecnico, b) errata utilizzazione del Portale da parte dell’Organizzatore, c) malfunzionamento dei dispositivi utilizzati dall’Utente d) caso fortuito, e) cause di forza</w:t>
      </w:r>
      <w:r>
        <w:rPr>
          <w:spacing w:val="-16"/>
          <w:sz w:val="18"/>
        </w:rPr>
        <w:t> </w:t>
      </w:r>
      <w:r>
        <w:rPr>
          <w:sz w:val="18"/>
        </w:rPr>
        <w:t>maggiore.</w:t>
      </w:r>
    </w:p>
    <w:p>
      <w:pPr>
        <w:pStyle w:val="BodyText"/>
        <w:spacing w:before="1"/>
      </w:pPr>
    </w:p>
    <w:p>
      <w:pPr>
        <w:pStyle w:val="ListParagraph"/>
        <w:numPr>
          <w:ilvl w:val="0"/>
          <w:numId w:val="2"/>
        </w:numPr>
        <w:tabs>
          <w:tab w:pos="660" w:val="left" w:leader="none"/>
        </w:tabs>
        <w:spacing w:line="240" w:lineRule="auto" w:before="0" w:after="0"/>
        <w:ind w:left="659" w:right="0" w:hanging="345"/>
        <w:jc w:val="left"/>
        <w:rPr>
          <w:sz w:val="18"/>
        </w:rPr>
      </w:pPr>
      <w:r>
        <w:rPr>
          <w:sz w:val="18"/>
        </w:rPr>
        <w:t>SIAE si riserva la facoltà di disabilitare o sospendere l’accesso ai</w:t>
      </w:r>
      <w:r>
        <w:rPr>
          <w:spacing w:val="-4"/>
          <w:sz w:val="18"/>
        </w:rPr>
        <w:t> </w:t>
      </w:r>
      <w:r>
        <w:rPr>
          <w:sz w:val="18"/>
        </w:rPr>
        <w:t>Portali:</w:t>
      </w:r>
    </w:p>
    <w:p>
      <w:pPr>
        <w:pStyle w:val="ListParagraph"/>
        <w:numPr>
          <w:ilvl w:val="1"/>
          <w:numId w:val="2"/>
        </w:numPr>
        <w:tabs>
          <w:tab w:pos="1056" w:val="left" w:leader="none"/>
        </w:tabs>
        <w:spacing w:line="261" w:lineRule="auto" w:before="21" w:after="0"/>
        <w:ind w:left="952" w:right="116" w:firstLine="0"/>
        <w:jc w:val="left"/>
        <w:rPr>
          <w:sz w:val="18"/>
        </w:rPr>
      </w:pPr>
      <w:r>
        <w:rPr>
          <w:sz w:val="18"/>
        </w:rPr>
        <w:t>in caso di mancato o incompleto pagamento del diritto d'autore entro e non oltre i termini previsti dalle condizioni generali e particolari del</w:t>
      </w:r>
      <w:r>
        <w:rPr>
          <w:spacing w:val="-3"/>
          <w:sz w:val="18"/>
        </w:rPr>
        <w:t> </w:t>
      </w:r>
      <w:r>
        <w:rPr>
          <w:sz w:val="18"/>
        </w:rPr>
        <w:t>Permesso;</w:t>
      </w:r>
    </w:p>
    <w:p>
      <w:pPr>
        <w:pStyle w:val="ListParagraph"/>
        <w:numPr>
          <w:ilvl w:val="1"/>
          <w:numId w:val="2"/>
        </w:numPr>
        <w:tabs>
          <w:tab w:pos="1049" w:val="left" w:leader="none"/>
        </w:tabs>
        <w:spacing w:line="240" w:lineRule="auto" w:before="1" w:after="0"/>
        <w:ind w:left="1048" w:right="0" w:hanging="97"/>
        <w:jc w:val="left"/>
        <w:rPr>
          <w:sz w:val="18"/>
        </w:rPr>
      </w:pPr>
      <w:r>
        <w:rPr>
          <w:sz w:val="18"/>
        </w:rPr>
        <w:t>in caso di mancato invio e/o non corretta compilazione del Programma</w:t>
      </w:r>
      <w:r>
        <w:rPr>
          <w:spacing w:val="-7"/>
          <w:sz w:val="18"/>
        </w:rPr>
        <w:t> </w:t>
      </w:r>
      <w:r>
        <w:rPr>
          <w:sz w:val="18"/>
        </w:rPr>
        <w:t>Musicale;</w:t>
      </w:r>
    </w:p>
    <w:p>
      <w:pPr>
        <w:pStyle w:val="ListParagraph"/>
        <w:numPr>
          <w:ilvl w:val="1"/>
          <w:numId w:val="2"/>
        </w:numPr>
        <w:tabs>
          <w:tab w:pos="1049" w:val="left" w:leader="none"/>
        </w:tabs>
        <w:spacing w:line="240" w:lineRule="auto" w:before="21" w:after="0"/>
        <w:ind w:left="1048" w:right="0" w:hanging="97"/>
        <w:jc w:val="left"/>
        <w:rPr>
          <w:sz w:val="18"/>
        </w:rPr>
      </w:pPr>
      <w:r>
        <w:rPr>
          <w:sz w:val="18"/>
        </w:rPr>
        <w:t>ove si accerti che le informazioni e i dati forniti tramite i portali dedicati sono in</w:t>
      </w:r>
      <w:r>
        <w:rPr>
          <w:spacing w:val="-13"/>
          <w:sz w:val="18"/>
        </w:rPr>
        <w:t> </w:t>
      </w:r>
      <w:r>
        <w:rPr>
          <w:sz w:val="18"/>
        </w:rPr>
        <w:t>veritieri;</w:t>
      </w:r>
    </w:p>
    <w:p>
      <w:pPr>
        <w:pStyle w:val="ListParagraph"/>
        <w:numPr>
          <w:ilvl w:val="1"/>
          <w:numId w:val="2"/>
        </w:numPr>
        <w:tabs>
          <w:tab w:pos="1037" w:val="left" w:leader="none"/>
        </w:tabs>
        <w:spacing w:line="240" w:lineRule="auto" w:before="20" w:after="0"/>
        <w:ind w:left="1036" w:right="0" w:hanging="97"/>
        <w:jc w:val="left"/>
        <w:rPr>
          <w:sz w:val="18"/>
        </w:rPr>
      </w:pPr>
      <w:r>
        <w:rPr>
          <w:sz w:val="18"/>
        </w:rPr>
        <w:t>in caso di difformità tra quanto dichiarato e quanto</w:t>
      </w:r>
      <w:r>
        <w:rPr>
          <w:spacing w:val="-2"/>
          <w:sz w:val="18"/>
        </w:rPr>
        <w:t> </w:t>
      </w:r>
      <w:r>
        <w:rPr>
          <w:sz w:val="18"/>
        </w:rPr>
        <w:t>accertato;</w:t>
      </w:r>
    </w:p>
    <w:p>
      <w:pPr>
        <w:pStyle w:val="ListParagraph"/>
        <w:numPr>
          <w:ilvl w:val="1"/>
          <w:numId w:val="2"/>
        </w:numPr>
        <w:tabs>
          <w:tab w:pos="1037" w:val="left" w:leader="none"/>
        </w:tabs>
        <w:spacing w:line="240" w:lineRule="auto" w:before="20" w:after="0"/>
        <w:ind w:left="1036" w:right="0" w:hanging="97"/>
        <w:jc w:val="left"/>
        <w:rPr>
          <w:sz w:val="18"/>
        </w:rPr>
      </w:pPr>
      <w:r>
        <w:rPr>
          <w:sz w:val="18"/>
        </w:rPr>
        <w:t>nel caso in cui vengano accertati eventi abusivi in quanto svolti senza il preventivo</w:t>
      </w:r>
      <w:r>
        <w:rPr>
          <w:spacing w:val="-8"/>
          <w:sz w:val="18"/>
        </w:rPr>
        <w:t> </w:t>
      </w:r>
      <w:r>
        <w:rPr>
          <w:sz w:val="18"/>
        </w:rPr>
        <w:t>Permesso.</w:t>
      </w:r>
    </w:p>
    <w:sectPr>
      <w:pgSz w:w="11910" w:h="16840"/>
      <w:pgMar w:header="170" w:footer="882" w:top="1200" w:bottom="1080" w:left="6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41.16pt;margin-top:783.815918pt;width:507.58pt;height:.48004pt;mso-position-horizontal-relative:page;mso-position-vertical-relative:page;z-index:-15836160" filled="true" fillcolor="#000000" stroked="false">
          <v:fill type="solid"/>
          <w10:wrap type="none"/>
        </v:rect>
      </w:pict>
    </w:r>
    <w:r>
      <w:rPr/>
      <w:pict>
        <v:shape style="position:absolute;margin-left:64.304001pt;margin-top:785.786011pt;width:247.05pt;height:10.050pt;mso-position-horizontal-relative:page;mso-position-vertical-relative:page;z-index:-15835648" type="#_x0000_t202" filled="false" stroked="false">
          <v:textbox inset="0,0,0,0">
            <w:txbxContent>
              <w:p>
                <w:pPr>
                  <w:spacing w:line="184" w:lineRule="exact" w:before="0"/>
                  <w:ind w:left="20" w:right="0" w:firstLine="0"/>
                  <w:jc w:val="left"/>
                  <w:rPr>
                    <w:i/>
                    <w:sz w:val="16"/>
                  </w:rPr>
                </w:pPr>
                <w:r>
                  <w:rPr>
                    <w:i/>
                    <w:sz w:val="16"/>
                  </w:rPr>
                  <w:t>Accordo per la Gestione Telematica del Permesso Spettacoli e Trattenimenti</w:t>
                </w:r>
              </w:p>
            </w:txbxContent>
          </v:textbox>
          <w10:wrap type="none"/>
        </v:shape>
      </w:pict>
    </w:r>
    <w:r>
      <w:rPr/>
      <w:pict>
        <v:shape style="position:absolute;margin-left:526.020020pt;margin-top:785.786011pt;width:24.3pt;height:10.050pt;mso-position-horizontal-relative:page;mso-position-vertical-relative:page;z-index:-15835136" type="#_x0000_t202" filled="false" stroked="false">
          <v:textbox inset="0,0,0,0">
            <w:txbxContent>
              <w:p>
                <w:pPr>
                  <w:spacing w:line="184" w:lineRule="exact" w:before="0"/>
                  <w:ind w:left="20" w:right="0" w:firstLine="0"/>
                  <w:jc w:val="left"/>
                  <w:rPr>
                    <w:i/>
                    <w:sz w:val="16"/>
                  </w:rPr>
                </w:pPr>
                <w:r>
                  <w:rPr>
                    <w:i/>
                    <w:sz w:val="16"/>
                  </w:rPr>
                  <w:t>Pag. </w:t>
                </w:r>
                <w:r>
                  <w:rPr/>
                  <w:fldChar w:fldCharType="begin"/>
                </w:r>
                <w:r>
                  <w:rPr>
                    <w:i/>
                    <w:sz w:val="16"/>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78784">
          <wp:simplePos x="0" y="0"/>
          <wp:positionH relativeFrom="page">
            <wp:posOffset>592752</wp:posOffset>
          </wp:positionH>
          <wp:positionV relativeFrom="page">
            <wp:posOffset>108203</wp:posOffset>
          </wp:positionV>
          <wp:extent cx="677288" cy="504644"/>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677288" cy="504644"/>
                  </a:xfrm>
                  <a:prstGeom prst="rect">
                    <a:avLst/>
                  </a:prstGeom>
                </pic:spPr>
              </pic:pic>
            </a:graphicData>
          </a:graphic>
        </wp:anchor>
      </w:drawing>
    </w:r>
    <w:r>
      <w:rPr/>
      <w:pict>
        <v:rect style="position:absolute;margin-left:41.16pt;margin-top:53.039982pt;width:507.58pt;height:.48pt;mso-position-horizontal-relative:page;mso-position-vertical-relative:page;z-index:-158371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07.620003pt;margin-top:42.889984pt;width:124.3pt;height:10.050pt;mso-position-horizontal-relative:page;mso-position-vertical-relative:page;z-index:-15836672" type="#_x0000_t202" filled="false" stroked="false">
          <v:textbox inset="0,0,0,0">
            <w:txbxContent>
              <w:p>
                <w:pPr>
                  <w:spacing w:line="184" w:lineRule="exact" w:before="0"/>
                  <w:ind w:left="20" w:right="0" w:firstLine="0"/>
                  <w:jc w:val="left"/>
                  <w:rPr>
                    <w:i/>
                    <w:sz w:val="16"/>
                  </w:rPr>
                </w:pPr>
                <w:r>
                  <w:rPr>
                    <w:i/>
                    <w:sz w:val="16"/>
                  </w:rPr>
                  <w:t>Società Italiana degli Autori Ed Editori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59" w:hanging="344"/>
        <w:jc w:val="right"/>
      </w:pPr>
      <w:rPr>
        <w:rFonts w:hint="default" w:ascii="Calibri" w:hAnsi="Calibri" w:eastAsia="Calibri" w:cs="Calibri"/>
        <w:spacing w:val="-2"/>
        <w:w w:val="100"/>
        <w:sz w:val="18"/>
        <w:szCs w:val="18"/>
        <w:lang w:val="it-IT" w:eastAsia="en-US" w:bidi="ar-SA"/>
      </w:rPr>
    </w:lvl>
    <w:lvl w:ilvl="1">
      <w:start w:val="0"/>
      <w:numFmt w:val="bullet"/>
      <w:lvlText w:val="-"/>
      <w:lvlJc w:val="left"/>
      <w:pPr>
        <w:ind w:left="952" w:hanging="104"/>
      </w:pPr>
      <w:rPr>
        <w:rFonts w:hint="default" w:ascii="Calibri" w:hAnsi="Calibri" w:eastAsia="Calibri" w:cs="Calibri"/>
        <w:w w:val="100"/>
        <w:sz w:val="18"/>
        <w:szCs w:val="18"/>
        <w:lang w:val="it-IT" w:eastAsia="en-US" w:bidi="ar-SA"/>
      </w:rPr>
    </w:lvl>
    <w:lvl w:ilvl="2">
      <w:start w:val="0"/>
      <w:numFmt w:val="bullet"/>
      <w:lvlText w:val="•"/>
      <w:lvlJc w:val="left"/>
      <w:pPr>
        <w:ind w:left="2016" w:hanging="104"/>
      </w:pPr>
      <w:rPr>
        <w:rFonts w:hint="default"/>
        <w:lang w:val="it-IT" w:eastAsia="en-US" w:bidi="ar-SA"/>
      </w:rPr>
    </w:lvl>
    <w:lvl w:ilvl="3">
      <w:start w:val="0"/>
      <w:numFmt w:val="bullet"/>
      <w:lvlText w:val="•"/>
      <w:lvlJc w:val="left"/>
      <w:pPr>
        <w:ind w:left="3072" w:hanging="104"/>
      </w:pPr>
      <w:rPr>
        <w:rFonts w:hint="default"/>
        <w:lang w:val="it-IT" w:eastAsia="en-US" w:bidi="ar-SA"/>
      </w:rPr>
    </w:lvl>
    <w:lvl w:ilvl="4">
      <w:start w:val="0"/>
      <w:numFmt w:val="bullet"/>
      <w:lvlText w:val="•"/>
      <w:lvlJc w:val="left"/>
      <w:pPr>
        <w:ind w:left="4128" w:hanging="104"/>
      </w:pPr>
      <w:rPr>
        <w:rFonts w:hint="default"/>
        <w:lang w:val="it-IT" w:eastAsia="en-US" w:bidi="ar-SA"/>
      </w:rPr>
    </w:lvl>
    <w:lvl w:ilvl="5">
      <w:start w:val="0"/>
      <w:numFmt w:val="bullet"/>
      <w:lvlText w:val="•"/>
      <w:lvlJc w:val="left"/>
      <w:pPr>
        <w:ind w:left="5185" w:hanging="104"/>
      </w:pPr>
      <w:rPr>
        <w:rFonts w:hint="default"/>
        <w:lang w:val="it-IT" w:eastAsia="en-US" w:bidi="ar-SA"/>
      </w:rPr>
    </w:lvl>
    <w:lvl w:ilvl="6">
      <w:start w:val="0"/>
      <w:numFmt w:val="bullet"/>
      <w:lvlText w:val="•"/>
      <w:lvlJc w:val="left"/>
      <w:pPr>
        <w:ind w:left="6241" w:hanging="104"/>
      </w:pPr>
      <w:rPr>
        <w:rFonts w:hint="default"/>
        <w:lang w:val="it-IT" w:eastAsia="en-US" w:bidi="ar-SA"/>
      </w:rPr>
    </w:lvl>
    <w:lvl w:ilvl="7">
      <w:start w:val="0"/>
      <w:numFmt w:val="bullet"/>
      <w:lvlText w:val="•"/>
      <w:lvlJc w:val="left"/>
      <w:pPr>
        <w:ind w:left="7297" w:hanging="104"/>
      </w:pPr>
      <w:rPr>
        <w:rFonts w:hint="default"/>
        <w:lang w:val="it-IT" w:eastAsia="en-US" w:bidi="ar-SA"/>
      </w:rPr>
    </w:lvl>
    <w:lvl w:ilvl="8">
      <w:start w:val="0"/>
      <w:numFmt w:val="bullet"/>
      <w:lvlText w:val="•"/>
      <w:lvlJc w:val="left"/>
      <w:pPr>
        <w:ind w:left="8353" w:hanging="104"/>
      </w:pPr>
      <w:rPr>
        <w:rFonts w:hint="default"/>
        <w:lang w:val="it-IT" w:eastAsia="en-US" w:bidi="ar-SA"/>
      </w:rPr>
    </w:lvl>
  </w:abstractNum>
  <w:abstractNum w:abstractNumId="0">
    <w:multiLevelType w:val="hybridMultilevel"/>
    <w:lvl w:ilvl="0">
      <w:start w:val="1"/>
      <w:numFmt w:val="decimal"/>
      <w:lvlText w:val="%1."/>
      <w:lvlJc w:val="left"/>
      <w:pPr>
        <w:ind w:left="232" w:hanging="202"/>
        <w:jc w:val="left"/>
      </w:pPr>
      <w:rPr>
        <w:rFonts w:hint="default" w:ascii="Calibri" w:hAnsi="Calibri" w:eastAsia="Calibri" w:cs="Calibri"/>
        <w:spacing w:val="-3"/>
        <w:w w:val="99"/>
        <w:sz w:val="20"/>
        <w:szCs w:val="20"/>
        <w:lang w:val="it-IT" w:eastAsia="en-US" w:bidi="ar-SA"/>
      </w:rPr>
    </w:lvl>
    <w:lvl w:ilvl="1">
      <w:start w:val="0"/>
      <w:numFmt w:val="bullet"/>
      <w:lvlText w:val="•"/>
      <w:lvlJc w:val="left"/>
      <w:pPr>
        <w:ind w:left="1262" w:hanging="202"/>
      </w:pPr>
      <w:rPr>
        <w:rFonts w:hint="default"/>
        <w:lang w:val="it-IT" w:eastAsia="en-US" w:bidi="ar-SA"/>
      </w:rPr>
    </w:lvl>
    <w:lvl w:ilvl="2">
      <w:start w:val="0"/>
      <w:numFmt w:val="bullet"/>
      <w:lvlText w:val="•"/>
      <w:lvlJc w:val="left"/>
      <w:pPr>
        <w:ind w:left="2285" w:hanging="202"/>
      </w:pPr>
      <w:rPr>
        <w:rFonts w:hint="default"/>
        <w:lang w:val="it-IT" w:eastAsia="en-US" w:bidi="ar-SA"/>
      </w:rPr>
    </w:lvl>
    <w:lvl w:ilvl="3">
      <w:start w:val="0"/>
      <w:numFmt w:val="bullet"/>
      <w:lvlText w:val="•"/>
      <w:lvlJc w:val="left"/>
      <w:pPr>
        <w:ind w:left="3307" w:hanging="202"/>
      </w:pPr>
      <w:rPr>
        <w:rFonts w:hint="default"/>
        <w:lang w:val="it-IT" w:eastAsia="en-US" w:bidi="ar-SA"/>
      </w:rPr>
    </w:lvl>
    <w:lvl w:ilvl="4">
      <w:start w:val="0"/>
      <w:numFmt w:val="bullet"/>
      <w:lvlText w:val="•"/>
      <w:lvlJc w:val="left"/>
      <w:pPr>
        <w:ind w:left="4330" w:hanging="202"/>
      </w:pPr>
      <w:rPr>
        <w:rFonts w:hint="default"/>
        <w:lang w:val="it-IT" w:eastAsia="en-US" w:bidi="ar-SA"/>
      </w:rPr>
    </w:lvl>
    <w:lvl w:ilvl="5">
      <w:start w:val="0"/>
      <w:numFmt w:val="bullet"/>
      <w:lvlText w:val="•"/>
      <w:lvlJc w:val="left"/>
      <w:pPr>
        <w:ind w:left="5353" w:hanging="202"/>
      </w:pPr>
      <w:rPr>
        <w:rFonts w:hint="default"/>
        <w:lang w:val="it-IT" w:eastAsia="en-US" w:bidi="ar-SA"/>
      </w:rPr>
    </w:lvl>
    <w:lvl w:ilvl="6">
      <w:start w:val="0"/>
      <w:numFmt w:val="bullet"/>
      <w:lvlText w:val="•"/>
      <w:lvlJc w:val="left"/>
      <w:pPr>
        <w:ind w:left="6375" w:hanging="202"/>
      </w:pPr>
      <w:rPr>
        <w:rFonts w:hint="default"/>
        <w:lang w:val="it-IT" w:eastAsia="en-US" w:bidi="ar-SA"/>
      </w:rPr>
    </w:lvl>
    <w:lvl w:ilvl="7">
      <w:start w:val="0"/>
      <w:numFmt w:val="bullet"/>
      <w:lvlText w:val="•"/>
      <w:lvlJc w:val="left"/>
      <w:pPr>
        <w:ind w:left="7398" w:hanging="202"/>
      </w:pPr>
      <w:rPr>
        <w:rFonts w:hint="default"/>
        <w:lang w:val="it-IT" w:eastAsia="en-US" w:bidi="ar-SA"/>
      </w:rPr>
    </w:lvl>
    <w:lvl w:ilvl="8">
      <w:start w:val="0"/>
      <w:numFmt w:val="bullet"/>
      <w:lvlText w:val="•"/>
      <w:lvlJc w:val="left"/>
      <w:pPr>
        <w:ind w:left="8421" w:hanging="202"/>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18"/>
      <w:szCs w:val="18"/>
      <w:lang w:val="it-IT" w:eastAsia="en-US" w:bidi="ar-SA"/>
    </w:rPr>
  </w:style>
  <w:style w:styleId="Heading1" w:type="paragraph">
    <w:name w:val="Heading 1"/>
    <w:basedOn w:val="Normal"/>
    <w:uiPriority w:val="1"/>
    <w:qFormat/>
    <w:pPr>
      <w:spacing w:before="59"/>
      <w:ind w:left="607" w:right="89"/>
      <w:jc w:val="center"/>
      <w:outlineLvl w:val="1"/>
    </w:pPr>
    <w:rPr>
      <w:rFonts w:ascii="Calibri" w:hAnsi="Calibri" w:eastAsia="Calibri" w:cs="Calibri"/>
      <w:b/>
      <w:bCs/>
      <w:sz w:val="20"/>
      <w:szCs w:val="20"/>
      <w:lang w:val="it-IT" w:eastAsia="en-US" w:bidi="ar-SA"/>
    </w:rPr>
  </w:style>
  <w:style w:styleId="ListParagraph" w:type="paragraph">
    <w:name w:val="List Paragraph"/>
    <w:basedOn w:val="Normal"/>
    <w:uiPriority w:val="1"/>
    <w:qFormat/>
    <w:pPr>
      <w:ind w:left="659" w:hanging="344"/>
    </w:pPr>
    <w:rPr>
      <w:rFonts w:ascii="Calibri" w:hAnsi="Calibri" w:eastAsia="Calibri" w:cs="Calibri"/>
      <w:lang w:val="it-IT" w:eastAsia="en-US" w:bidi="ar-SA"/>
    </w:rPr>
  </w:style>
  <w:style w:styleId="TableParagraph" w:type="paragraph">
    <w:name w:val="Table Paragraph"/>
    <w:basedOn w:val="Normal"/>
    <w:uiPriority w:val="1"/>
    <w:qFormat/>
    <w:pPr/>
    <w:rPr>
      <w:rFonts w:ascii="Calibri" w:hAnsi="Calibri" w:eastAsia="Calibri" w:cs="Calibri"/>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Saija</dc:creator>
  <dcterms:created xsi:type="dcterms:W3CDTF">2020-10-21T08:40:54Z</dcterms:created>
  <dcterms:modified xsi:type="dcterms:W3CDTF">2020-10-21T08:40:54Z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2016-05-06T00:00:00Z</vt:filetime>
  </property>
  <property fmtid="{D5CDD505-2E9C-101B-9397-08002B2CF9AE}" pid="3" name="Creator">
    <vt:lpwstr>Microsoft® Word 2010</vt:lpwstr>
  </property>
  <property fmtid="{D5CDD505-2E9C-101B-9397-08002B2CF9AE}" pid="4" name="LastSaved">
    <vt:filetime>2020-10-21T00:00:00Z</vt:filetime>
  </property>
</Properties>
</file>