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3C" w:rsidRPr="004A263C" w:rsidRDefault="004A263C" w:rsidP="004A263C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4A263C">
        <w:rPr>
          <w:rFonts w:ascii="Arial" w:hAnsi="Arial" w:cs="Arial"/>
          <w:color w:val="A84600"/>
          <w:sz w:val="27"/>
          <w:szCs w:val="27"/>
        </w:rPr>
        <w:t xml:space="preserve">19 - CERTIFICATI RELATIVI AI COMPENSI PERCEPITI DAI VOLONTARI IN SCN DURANTE L'ANNO </w:t>
      </w:r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Di cosa si tratta?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Come posso ottenere il Certificato Sostitutivo CUD?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Entro quando posso scaricare il Certificato Sostitutivo CUD?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Come devono essere considerati i compensi percepiti per lo svolgimento del Servizio Civile?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Qual è la somma oltre la quale non è consentito rimanere a carico dei familiari?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Perché non è indicato l'intero periodo di servizio civile svolto?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Per i volontari impegnati in progetti nazionali, il compenso lordo corrisponde al compenso netto. Perché?</w:t>
        </w:r>
      </w:hyperlink>
    </w:p>
    <w:p w:rsidR="004A263C" w:rsidRPr="004A263C" w:rsidRDefault="004A263C" w:rsidP="004A263C">
      <w:pPr>
        <w:numPr>
          <w:ilvl w:val="0"/>
          <w:numId w:val="2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2" w:anchor="domanda8" w:tooltip="#domanda8" w:history="1">
        <w:r w:rsidRPr="004A263C">
          <w:rPr>
            <w:rFonts w:ascii="Arial" w:eastAsia="Times New Roman" w:hAnsi="Arial" w:cs="Arial"/>
            <w:color w:val="253C5B"/>
            <w:sz w:val="23"/>
            <w:u w:val="single"/>
          </w:rPr>
          <w:t>Dove si possono reperire ulteriori notizie?</w:t>
        </w:r>
      </w:hyperlink>
    </w:p>
    <w:p w:rsidR="004A263C" w:rsidRPr="004A263C" w:rsidRDefault="004A263C" w:rsidP="004A263C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4A263C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Di cosa si tratta?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Di una comunicazione/certificazione che riporta il totale dei compensi percepiti per lo svolgimento del Servizio Civile. Si tratta di una comunicazione sostitutiva del cosiddetto Modello CUD e che, pertanto, deve essere considerata ai fini fiscali secondo la normativa vigente in materia.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Come posso ottenere il Certificato Sostitutivo CUD?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Certificato Sostitutivo CUD può essere prodotto autonomamente dal volontario, che presta o ha prestato il SCN in Italia o all'estero, attraverso procedura informatica.</w:t>
      </w: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Il certificato on-line è scaricabile direttamente dall'Area Volontari-Sezione riservata ai volontari.</w:t>
      </w: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accedere al servizio è necessario inserire utenza e password, entrambe reperibili sulla lettera-contratto di SCN sottoscritta da ciascun volontario all'atto della presa di servizio. 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 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Entro quando posso scaricare il Certificato Sostitutivo CUD?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Per ragioni tecniche, il certificato in questione potrà essere scaricato </w:t>
      </w:r>
      <w:r w:rsidRPr="004A263C">
        <w:rPr>
          <w:rFonts w:ascii="Arial" w:eastAsia="Times New Roman" w:hAnsi="Arial" w:cs="Arial"/>
          <w:b/>
          <w:bCs/>
          <w:i/>
          <w:iCs/>
          <w:color w:val="02243F"/>
          <w:sz w:val="23"/>
        </w:rPr>
        <w:t>entro e non oltre il 28 febbraio dell'anno successivo a quello d'imposta</w:t>
      </w: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.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Come devono essere considerati i compensi percepiti per lo svolgimento del Servizio Civile?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Vista la normativa fiscale vigente nonché le indicazioni dell'Agenzia delle Entrate, tali compensi sono equiparati a quelli percepiti dai soggetti che svolgono attività da lavoro parasubordinato ( collaborazioni coordinate e continuative) e come tali andranno dichiarati, sia che il volontario debba presentare propria dichiarazione dei redditi sia che tale compenso venga computato tra i redditi del/dei familiare/i che lo hanno in carico.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Qual è la somma oltre la quale non è consentito rimanere a carico dei familiari?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Tale somma è stata fissata in </w:t>
      </w:r>
      <w:r w:rsidRPr="004A263C">
        <w:rPr>
          <w:rFonts w:ascii="Arial" w:eastAsia="Times New Roman" w:hAnsi="Arial" w:cs="Arial"/>
          <w:b/>
          <w:bCs/>
          <w:i/>
          <w:iCs/>
          <w:color w:val="02243F"/>
          <w:sz w:val="23"/>
        </w:rPr>
        <w:t>€ 2.840,51</w:t>
      </w: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; pertanto, il volontario che ha percepito un compenso totale, nel corso dell'anno, superiore a tale somma non può aggiungere i suoi compensi a quelli dei familiari.</w:t>
      </w: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In questo caso, però, il volontario non è tenuto ad effettuare propria dichiarazione dei redditi a meno che non abbia avuto redditi aggiuntivi che, sommati, concorrano ad una diversa determinazione del reddito finale.</w:t>
      </w:r>
    </w:p>
    <w:p w:rsidR="004A263C" w:rsidRPr="004A263C" w:rsidRDefault="004A263C" w:rsidP="004A263C">
      <w:pPr>
        <w:shd w:val="clear" w:color="auto" w:fill="FFFFFF"/>
        <w:spacing w:line="480" w:lineRule="atLeast"/>
        <w:ind w:left="384"/>
        <w:jc w:val="right"/>
        <w:rPr>
          <w:rFonts w:ascii="Arial" w:eastAsia="Times New Roman" w:hAnsi="Arial" w:cs="Arial"/>
          <w:color w:val="02243F"/>
          <w:sz w:val="23"/>
          <w:szCs w:val="23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</w:rPr>
        <w:t>Data ultimo aggiornamento: 25/11/2014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Perché non è indicato l'intero periodo di servizio civile svolto?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Perché la comunicazione fiscale, essendo riferita all'anno d'imposta, riporta la somma delle mensilità accreditate nel solo anno di riferimento e non già somme pagate in anni differenti.</w:t>
      </w: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Da ricordare che, essendo ogni mensilità pagata alla fine del mese successivo, la mensilità di dicembre rientra nel computo dell'anno successivo, essendo stata accredita alla fine del mese di gennaio.</w:t>
      </w:r>
    </w:p>
    <w:p w:rsidR="004A263C" w:rsidRPr="004A263C" w:rsidRDefault="004A263C" w:rsidP="004A263C">
      <w:pPr>
        <w:shd w:val="clear" w:color="auto" w:fill="FFFFFF"/>
        <w:spacing w:line="480" w:lineRule="atLeast"/>
        <w:ind w:left="384"/>
        <w:jc w:val="right"/>
        <w:rPr>
          <w:rFonts w:ascii="Arial" w:eastAsia="Times New Roman" w:hAnsi="Arial" w:cs="Arial"/>
          <w:color w:val="02243F"/>
          <w:sz w:val="23"/>
          <w:szCs w:val="23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</w:rPr>
        <w:t>Data ultimo aggiornamento: 25/11/2014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4A263C">
        <w:rPr>
          <w:rFonts w:ascii="Arial" w:eastAsia="Times New Roman" w:hAnsi="Arial" w:cs="Arial"/>
          <w:b/>
          <w:bCs/>
          <w:color w:val="02243F"/>
          <w:sz w:val="23"/>
        </w:rPr>
        <w:lastRenderedPageBreak/>
        <w:t>Per i volontari impegnati in progetti nazionali, il compenso lordo corrisponde al compenso netto. Perché?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Per i volontari in Italia, che nell'anno solare possono percepire un compenso massimo di € 5.205,60= il certificato sostitutivo CUD 2014 evidenzia, tra l'altro, che il compenso lordo equivale al netto. Infatti, sull'ammontare dei compensi mensili l'</w:t>
      </w:r>
      <w:proofErr w:type="spellStart"/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Unsc</w:t>
      </w:r>
      <w:proofErr w:type="spellEnd"/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non opera alcuna ritenuta Irpef, atteso che l'ammontare delle detrazioni fiscali, su base mensile, è superiore all'importo della ritenuta teorica da applicare.</w:t>
      </w:r>
    </w:p>
    <w:p w:rsidR="004A263C" w:rsidRPr="004A263C" w:rsidRDefault="004A263C" w:rsidP="004A263C">
      <w:pPr>
        <w:numPr>
          <w:ilvl w:val="0"/>
          <w:numId w:val="2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7" w:name="domanda8"/>
      <w:bookmarkEnd w:id="7"/>
      <w:r w:rsidRPr="004A263C">
        <w:rPr>
          <w:rFonts w:ascii="Arial" w:eastAsia="Times New Roman" w:hAnsi="Arial" w:cs="Arial"/>
          <w:b/>
          <w:bCs/>
          <w:color w:val="02243F"/>
          <w:sz w:val="23"/>
        </w:rPr>
        <w:t>Dove si possono reperire ulteriori notizie?</w:t>
      </w:r>
    </w:p>
    <w:p w:rsidR="004A263C" w:rsidRPr="004A263C" w:rsidRDefault="004A263C" w:rsidP="004A263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A263C" w:rsidRPr="004A263C" w:rsidRDefault="004A263C" w:rsidP="004A263C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Ove necessitino ulteriori delucidazioni si chiede di contattare il personale del Servizio amministrazione e bilancio dell'</w:t>
      </w:r>
      <w:proofErr w:type="spellStart"/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Unsc</w:t>
      </w:r>
      <w:proofErr w:type="spellEnd"/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alla casella di posta elettronica</w:t>
      </w:r>
      <w:hyperlink r:id="rId13" w:history="1">
        <w:r w:rsidRPr="004A263C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amministrazione@serviziocivile.it</w:t>
        </w:r>
      </w:hyperlink>
      <w:r w:rsidRPr="004A263C">
        <w:rPr>
          <w:rFonts w:ascii="Arial" w:eastAsia="Times New Roman" w:hAnsi="Arial" w:cs="Arial"/>
          <w:i/>
          <w:iCs/>
          <w:color w:val="02243F"/>
          <w:sz w:val="23"/>
          <w:szCs w:val="23"/>
        </w:rPr>
        <w:t>, avendo cura di indicare le proprie generalità e un recapito telefonico del richiedente</w:t>
      </w:r>
    </w:p>
    <w:p w:rsidR="003B20DF" w:rsidRPr="00840647" w:rsidRDefault="003B20DF" w:rsidP="004A263C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</w:pPr>
    </w:p>
    <w:sectPr w:rsidR="003B20DF" w:rsidRPr="008406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B3C58"/>
    <w:multiLevelType w:val="multilevel"/>
    <w:tmpl w:val="90F4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3D3CCE"/>
    <w:multiLevelType w:val="multilevel"/>
    <w:tmpl w:val="C93E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67785F"/>
    <w:multiLevelType w:val="multilevel"/>
    <w:tmpl w:val="52A2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FF009A"/>
    <w:multiLevelType w:val="multilevel"/>
    <w:tmpl w:val="AB04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BF2EB2"/>
    <w:multiLevelType w:val="multilevel"/>
    <w:tmpl w:val="2460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76FE7"/>
    <w:multiLevelType w:val="multilevel"/>
    <w:tmpl w:val="91EC9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250DAC"/>
    <w:multiLevelType w:val="multilevel"/>
    <w:tmpl w:val="6C3C9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5864D8"/>
    <w:multiLevelType w:val="multilevel"/>
    <w:tmpl w:val="E630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E71BA5"/>
    <w:multiLevelType w:val="multilevel"/>
    <w:tmpl w:val="6B0AE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556C45"/>
    <w:multiLevelType w:val="multilevel"/>
    <w:tmpl w:val="B2807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000A7C"/>
    <w:multiLevelType w:val="multilevel"/>
    <w:tmpl w:val="D444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4B1E8A"/>
    <w:multiLevelType w:val="multilevel"/>
    <w:tmpl w:val="7EB6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24"/>
  </w:num>
  <w:num w:numId="4">
    <w:abstractNumId w:val="16"/>
  </w:num>
  <w:num w:numId="5">
    <w:abstractNumId w:val="14"/>
  </w:num>
  <w:num w:numId="6">
    <w:abstractNumId w:val="25"/>
  </w:num>
  <w:num w:numId="7">
    <w:abstractNumId w:val="22"/>
  </w:num>
  <w:num w:numId="8">
    <w:abstractNumId w:val="0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23"/>
  </w:num>
  <w:num w:numId="14">
    <w:abstractNumId w:val="20"/>
  </w:num>
  <w:num w:numId="15">
    <w:abstractNumId w:val="15"/>
  </w:num>
  <w:num w:numId="16">
    <w:abstractNumId w:val="6"/>
  </w:num>
  <w:num w:numId="17">
    <w:abstractNumId w:val="21"/>
  </w:num>
  <w:num w:numId="18">
    <w:abstractNumId w:val="2"/>
  </w:num>
  <w:num w:numId="19">
    <w:abstractNumId w:val="7"/>
  </w:num>
  <w:num w:numId="20">
    <w:abstractNumId w:val="13"/>
  </w:num>
  <w:num w:numId="21">
    <w:abstractNumId w:val="3"/>
  </w:num>
  <w:num w:numId="22">
    <w:abstractNumId w:val="11"/>
  </w:num>
  <w:num w:numId="23">
    <w:abstractNumId w:val="9"/>
  </w:num>
  <w:num w:numId="24">
    <w:abstractNumId w:val="19"/>
  </w:num>
  <w:num w:numId="25">
    <w:abstractNumId w:val="19"/>
    <w:lvlOverride w:ilvl="1">
      <w:lvl w:ilvl="1">
        <w:numFmt w:val="decimal"/>
        <w:lvlText w:val="%2."/>
        <w:lvlJc w:val="left"/>
      </w:lvl>
    </w:lvlOverride>
  </w:num>
  <w:num w:numId="26">
    <w:abstractNumId w:val="19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5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C7B7B"/>
    <w:rsid w:val="000F1593"/>
    <w:rsid w:val="00150AC8"/>
    <w:rsid w:val="003B20DF"/>
    <w:rsid w:val="00441D5A"/>
    <w:rsid w:val="004A263C"/>
    <w:rsid w:val="00512064"/>
    <w:rsid w:val="00840647"/>
    <w:rsid w:val="00867748"/>
    <w:rsid w:val="008739EB"/>
    <w:rsid w:val="00914D7A"/>
    <w:rsid w:val="00E17D73"/>
    <w:rsid w:val="00F21354"/>
    <w:rsid w:val="00F7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01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4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1380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473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1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376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144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571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6094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553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13" Type="http://schemas.openxmlformats.org/officeDocument/2006/relationships/hyperlink" Target="mailto:amministrazione@serviziocivil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12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11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5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19-certificati-relativi-ai-compensi-percepiti-dai-volontari-in-scn-durante-lanno-201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4811</Characters>
  <Application>Microsoft Office Word</Application>
  <DocSecurity>0</DocSecurity>
  <Lines>40</Lines>
  <Paragraphs>11</Paragraphs>
  <ScaleCrop>false</ScaleCrop>
  <Company>Grizli777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2015-01-23T08:47:00Z</dcterms:created>
  <dcterms:modified xsi:type="dcterms:W3CDTF">2015-01-23T08:47:00Z</dcterms:modified>
</cp:coreProperties>
</file>